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D42" w:rsidRPr="002C5742" w:rsidRDefault="00C122EB" w:rsidP="00C122EB">
      <w:pPr>
        <w:jc w:val="center"/>
        <w:rPr>
          <w:b/>
          <w:bCs/>
          <w:sz w:val="24"/>
          <w:szCs w:val="24"/>
        </w:rPr>
      </w:pPr>
      <w:r w:rsidRPr="002C5742">
        <w:rPr>
          <w:b/>
          <w:bCs/>
          <w:sz w:val="24"/>
          <w:szCs w:val="24"/>
        </w:rPr>
        <w:t>Center for Teaching Excellence (CTE)</w:t>
      </w:r>
    </w:p>
    <w:p w:rsidR="00C122EB" w:rsidRPr="002C5742" w:rsidRDefault="00C122EB" w:rsidP="00C122EB">
      <w:pPr>
        <w:jc w:val="center"/>
        <w:rPr>
          <w:b/>
          <w:bCs/>
          <w:sz w:val="24"/>
          <w:szCs w:val="24"/>
        </w:rPr>
      </w:pPr>
      <w:r w:rsidRPr="002C5742">
        <w:rPr>
          <w:b/>
          <w:bCs/>
          <w:sz w:val="24"/>
          <w:szCs w:val="24"/>
        </w:rPr>
        <w:t>Bethlehem University</w:t>
      </w:r>
    </w:p>
    <w:p w:rsidR="00C122EB" w:rsidRDefault="00C122EB" w:rsidP="00C122EB">
      <w:pPr>
        <w:rPr>
          <w:b/>
          <w:bCs/>
          <w:i/>
          <w:sz w:val="24"/>
          <w:szCs w:val="24"/>
          <w:u w:val="single"/>
        </w:rPr>
      </w:pPr>
    </w:p>
    <w:p w:rsidR="001879AD" w:rsidRDefault="001879AD" w:rsidP="001879AD">
      <w:pPr>
        <w:jc w:val="center"/>
        <w:rPr>
          <w:b/>
        </w:rPr>
      </w:pPr>
    </w:p>
    <w:p w:rsidR="001879AD" w:rsidRDefault="001879AD" w:rsidP="001879AD">
      <w:pPr>
        <w:jc w:val="center"/>
        <w:rPr>
          <w:b/>
        </w:rPr>
      </w:pPr>
    </w:p>
    <w:p w:rsidR="001879AD" w:rsidRDefault="001879AD" w:rsidP="001879AD">
      <w:pPr>
        <w:jc w:val="center"/>
        <w:rPr>
          <w:b/>
        </w:rPr>
      </w:pPr>
    </w:p>
    <w:p w:rsidR="003404F6" w:rsidRDefault="003404F6" w:rsidP="003404F6">
      <w:pPr>
        <w:pStyle w:val="ListParagraph"/>
        <w:numPr>
          <w:ilvl w:val="0"/>
          <w:numId w:val="1"/>
        </w:numPr>
        <w:jc w:val="both"/>
        <w:rPr>
          <w:b/>
          <w:bCs/>
          <w:sz w:val="24"/>
          <w:szCs w:val="24"/>
        </w:rPr>
      </w:pPr>
      <w:r w:rsidRPr="00E56701">
        <w:rPr>
          <w:b/>
          <w:bCs/>
          <w:sz w:val="24"/>
          <w:szCs w:val="24"/>
        </w:rPr>
        <w:t xml:space="preserve">Mission: </w:t>
      </w:r>
    </w:p>
    <w:p w:rsidR="003404F6" w:rsidRDefault="003404F6" w:rsidP="003404F6">
      <w:pPr>
        <w:pStyle w:val="ListParagraph"/>
        <w:jc w:val="both"/>
        <w:rPr>
          <w:b/>
          <w:bCs/>
          <w:sz w:val="24"/>
          <w:szCs w:val="24"/>
        </w:rPr>
      </w:pPr>
    </w:p>
    <w:p w:rsidR="003404F6" w:rsidRPr="00801088" w:rsidRDefault="003404F6" w:rsidP="003404F6">
      <w:pPr>
        <w:pStyle w:val="ListParagraph"/>
        <w:jc w:val="both"/>
        <w:rPr>
          <w:sz w:val="24"/>
          <w:szCs w:val="24"/>
        </w:rPr>
      </w:pPr>
      <w:r w:rsidRPr="00801088">
        <w:rPr>
          <w:sz w:val="24"/>
          <w:szCs w:val="24"/>
        </w:rPr>
        <w:t>The mission of the Center for Teaching Excellence is to support and enhance a student-centered approach to teaching at Bethlehem University (BU). The Center serves the needs of the teaching community at BU and pursues development strategies which engage the university and the community in its mission.</w:t>
      </w:r>
    </w:p>
    <w:p w:rsidR="003404F6" w:rsidRPr="00801088" w:rsidRDefault="003404F6" w:rsidP="003404F6">
      <w:pPr>
        <w:pStyle w:val="ListParagraph"/>
        <w:jc w:val="both"/>
        <w:rPr>
          <w:b/>
          <w:bCs/>
          <w:sz w:val="24"/>
          <w:szCs w:val="24"/>
        </w:rPr>
      </w:pPr>
    </w:p>
    <w:p w:rsidR="003404F6" w:rsidRPr="00E56701" w:rsidRDefault="003404F6" w:rsidP="003404F6">
      <w:pPr>
        <w:pStyle w:val="ListParagraph"/>
        <w:numPr>
          <w:ilvl w:val="0"/>
          <w:numId w:val="1"/>
        </w:numPr>
        <w:jc w:val="both"/>
        <w:rPr>
          <w:b/>
          <w:bCs/>
          <w:sz w:val="24"/>
          <w:szCs w:val="24"/>
        </w:rPr>
      </w:pPr>
      <w:r w:rsidRPr="00E56701">
        <w:rPr>
          <w:b/>
          <w:bCs/>
          <w:sz w:val="24"/>
          <w:szCs w:val="24"/>
        </w:rPr>
        <w:t>Rationale:</w:t>
      </w:r>
    </w:p>
    <w:p w:rsidR="003404F6" w:rsidRDefault="003404F6" w:rsidP="003404F6">
      <w:pPr>
        <w:rPr>
          <w:b/>
          <w:bCs/>
          <w:sz w:val="24"/>
          <w:szCs w:val="24"/>
        </w:rPr>
      </w:pPr>
    </w:p>
    <w:p w:rsidR="003404F6" w:rsidRPr="00E56701" w:rsidRDefault="003404F6" w:rsidP="003404F6">
      <w:pPr>
        <w:ind w:left="720"/>
        <w:rPr>
          <w:sz w:val="24"/>
          <w:szCs w:val="24"/>
        </w:rPr>
      </w:pPr>
      <w:r w:rsidRPr="00E56701">
        <w:rPr>
          <w:sz w:val="24"/>
          <w:szCs w:val="24"/>
        </w:rPr>
        <w:t>Bethlehem</w:t>
      </w:r>
      <w:r w:rsidRPr="00E56701">
        <w:rPr>
          <w:b/>
          <w:bCs/>
          <w:sz w:val="24"/>
          <w:szCs w:val="24"/>
        </w:rPr>
        <w:t xml:space="preserve"> </w:t>
      </w:r>
      <w:r w:rsidRPr="00E56701">
        <w:rPr>
          <w:sz w:val="24"/>
          <w:szCs w:val="24"/>
        </w:rPr>
        <w:t>University (BU) is committed to invest in the professional development of its faculty to acquire the necessary knowledge and skills to adapt their teaching to a student-centered approach to teaching. In order to create an improvement in quality as well as a broader ownership of the student-centered learning approach at BU, the Center will work at a range of activity levels: teacher-student, department/faculty level, university-wide, community, and national and international partnerships. For reasons of BU’s history, strengths</w:t>
      </w:r>
      <w:r>
        <w:rPr>
          <w:sz w:val="24"/>
          <w:szCs w:val="24"/>
        </w:rPr>
        <w:t>,</w:t>
      </w:r>
      <w:r w:rsidRPr="00E56701">
        <w:rPr>
          <w:sz w:val="24"/>
          <w:szCs w:val="24"/>
        </w:rPr>
        <w:t xml:space="preserve"> and the characteristics of its environment, there will be focuses on (a) training </w:t>
      </w:r>
      <w:r>
        <w:rPr>
          <w:sz w:val="24"/>
          <w:szCs w:val="24"/>
        </w:rPr>
        <w:t>of faculty members at BU</w:t>
      </w:r>
      <w:r w:rsidRPr="00E56701">
        <w:rPr>
          <w:sz w:val="24"/>
          <w:szCs w:val="24"/>
        </w:rPr>
        <w:t xml:space="preserve">; (b) an evaluation of BU university programs and courses; (c) community partnerships; (d) innovative action research by BU faculty. </w:t>
      </w:r>
    </w:p>
    <w:p w:rsidR="003404F6" w:rsidRDefault="003404F6" w:rsidP="003404F6">
      <w:pPr>
        <w:jc w:val="both"/>
        <w:rPr>
          <w:b/>
          <w:bCs/>
          <w:sz w:val="24"/>
          <w:szCs w:val="24"/>
        </w:rPr>
      </w:pPr>
    </w:p>
    <w:p w:rsidR="003404F6" w:rsidRDefault="003404F6" w:rsidP="003404F6">
      <w:pPr>
        <w:jc w:val="both"/>
        <w:rPr>
          <w:b/>
          <w:bCs/>
          <w:sz w:val="24"/>
          <w:szCs w:val="24"/>
        </w:rPr>
      </w:pPr>
      <w:r w:rsidRPr="00E56701">
        <w:rPr>
          <w:b/>
          <w:bCs/>
          <w:sz w:val="24"/>
          <w:szCs w:val="24"/>
        </w:rPr>
        <w:t xml:space="preserve">2.1 </w:t>
      </w:r>
      <w:r>
        <w:rPr>
          <w:b/>
          <w:bCs/>
          <w:sz w:val="24"/>
          <w:szCs w:val="24"/>
        </w:rPr>
        <w:tab/>
      </w:r>
      <w:r w:rsidRPr="00E56701">
        <w:rPr>
          <w:b/>
          <w:bCs/>
          <w:sz w:val="24"/>
          <w:szCs w:val="24"/>
        </w:rPr>
        <w:t xml:space="preserve">Why a center for teaching excellence at </w:t>
      </w:r>
      <w:smartTag w:uri="urn:schemas-microsoft-com:office:smarttags" w:element="place">
        <w:smartTag w:uri="urn:schemas-microsoft-com:office:smarttags" w:element="PlaceName">
          <w:r w:rsidRPr="00E56701">
            <w:rPr>
              <w:b/>
              <w:bCs/>
              <w:sz w:val="24"/>
              <w:szCs w:val="24"/>
            </w:rPr>
            <w:t>Bethlehem</w:t>
          </w:r>
        </w:smartTag>
        <w:r w:rsidRPr="00E56701">
          <w:rPr>
            <w:b/>
            <w:bCs/>
            <w:sz w:val="24"/>
            <w:szCs w:val="24"/>
          </w:rPr>
          <w:t xml:space="preserve"> </w:t>
        </w:r>
        <w:smartTag w:uri="urn:schemas-microsoft-com:office:smarttags" w:element="PlaceType">
          <w:r w:rsidRPr="00E56701">
            <w:rPr>
              <w:b/>
              <w:bCs/>
              <w:sz w:val="24"/>
              <w:szCs w:val="24"/>
            </w:rPr>
            <w:t>University</w:t>
          </w:r>
        </w:smartTag>
      </w:smartTag>
      <w:r w:rsidRPr="00E56701">
        <w:rPr>
          <w:b/>
          <w:bCs/>
          <w:sz w:val="24"/>
          <w:szCs w:val="24"/>
        </w:rPr>
        <w:t>?</w:t>
      </w:r>
    </w:p>
    <w:p w:rsidR="003404F6" w:rsidRDefault="003404F6" w:rsidP="003404F6">
      <w:pPr>
        <w:ind w:left="720"/>
        <w:rPr>
          <w:sz w:val="24"/>
          <w:szCs w:val="24"/>
        </w:rPr>
      </w:pPr>
      <w:r>
        <w:rPr>
          <w:sz w:val="24"/>
          <w:szCs w:val="24"/>
        </w:rPr>
        <w:t>Why a center for teaching excellence? Because the learning-teaching dynamic is integral to the nature, function, purpose, and mission of a university today. Working toward “teaching excellence” only makes sense if the ultimate goal is “learning excellence” with a focus on student-learning and outcomes-based pedagogy. This is what</w:t>
      </w:r>
      <w:r w:rsidR="00021721">
        <w:rPr>
          <w:sz w:val="24"/>
          <w:szCs w:val="24"/>
        </w:rPr>
        <w:t xml:space="preserve"> BU aspires to. </w:t>
      </w:r>
      <w:r>
        <w:rPr>
          <w:sz w:val="24"/>
          <w:szCs w:val="24"/>
        </w:rPr>
        <w:t>Why Bethlehem University? Because for 38 years this has been its focus and mission—and success. With the establishment of this center, the uni</w:t>
      </w:r>
      <w:r w:rsidR="00021721">
        <w:rPr>
          <w:sz w:val="24"/>
          <w:szCs w:val="24"/>
        </w:rPr>
        <w:t xml:space="preserve">versity will capitalize on its </w:t>
      </w:r>
      <w:r>
        <w:rPr>
          <w:sz w:val="24"/>
          <w:szCs w:val="24"/>
        </w:rPr>
        <w:t>past and vigorously embrace and create its future as a university</w:t>
      </w:r>
      <w:r w:rsidR="00021721">
        <w:rPr>
          <w:sz w:val="24"/>
          <w:szCs w:val="24"/>
        </w:rPr>
        <w:t xml:space="preserve"> that is known for </w:t>
      </w:r>
      <w:r>
        <w:rPr>
          <w:sz w:val="24"/>
          <w:szCs w:val="24"/>
        </w:rPr>
        <w:t xml:space="preserve">teaching for learning excellence. </w:t>
      </w:r>
    </w:p>
    <w:p w:rsidR="003404F6" w:rsidRPr="00E56701" w:rsidRDefault="003404F6" w:rsidP="003404F6">
      <w:pPr>
        <w:rPr>
          <w:sz w:val="24"/>
          <w:szCs w:val="24"/>
        </w:rPr>
      </w:pPr>
    </w:p>
    <w:p w:rsidR="003404F6" w:rsidRPr="00E56701" w:rsidRDefault="003404F6" w:rsidP="003404F6">
      <w:pPr>
        <w:rPr>
          <w:b/>
          <w:bCs/>
          <w:sz w:val="24"/>
          <w:szCs w:val="24"/>
        </w:rPr>
      </w:pPr>
      <w:r w:rsidRPr="00E56701">
        <w:rPr>
          <w:b/>
          <w:bCs/>
          <w:sz w:val="24"/>
          <w:szCs w:val="24"/>
        </w:rPr>
        <w:t xml:space="preserve">2.2 </w:t>
      </w:r>
      <w:r>
        <w:rPr>
          <w:b/>
          <w:bCs/>
          <w:sz w:val="24"/>
          <w:szCs w:val="24"/>
        </w:rPr>
        <w:tab/>
      </w:r>
      <w:r w:rsidRPr="00E56701">
        <w:rPr>
          <w:b/>
          <w:bCs/>
          <w:sz w:val="24"/>
          <w:szCs w:val="24"/>
        </w:rPr>
        <w:t>Beneficiaries:</w:t>
      </w:r>
    </w:p>
    <w:p w:rsidR="003404F6" w:rsidRDefault="003404F6" w:rsidP="003404F6">
      <w:pPr>
        <w:ind w:left="720"/>
        <w:rPr>
          <w:b/>
          <w:bCs/>
        </w:rPr>
      </w:pPr>
    </w:p>
    <w:p w:rsidR="003404F6" w:rsidRDefault="003404F6" w:rsidP="003404F6">
      <w:pPr>
        <w:ind w:left="720"/>
        <w:rPr>
          <w:sz w:val="24"/>
          <w:szCs w:val="24"/>
        </w:rPr>
      </w:pPr>
      <w:r w:rsidRPr="006218ED">
        <w:rPr>
          <w:sz w:val="24"/>
          <w:szCs w:val="24"/>
        </w:rPr>
        <w:t xml:space="preserve">In both the short- and long-term there will be hundreds of beneficiaries: (a) current and </w:t>
      </w:r>
      <w:r w:rsidRPr="006218ED">
        <w:rPr>
          <w:sz w:val="24"/>
          <w:szCs w:val="24"/>
        </w:rPr>
        <w:tab/>
        <w:t>future students; (b) current and future faculty; (c) stu</w:t>
      </w:r>
      <w:r>
        <w:rPr>
          <w:sz w:val="24"/>
          <w:szCs w:val="24"/>
        </w:rPr>
        <w:t xml:space="preserve">dents and faculty members from </w:t>
      </w:r>
      <w:r w:rsidRPr="006218ED">
        <w:rPr>
          <w:sz w:val="24"/>
          <w:szCs w:val="24"/>
        </w:rPr>
        <w:t>other universities that might take part in and be</w:t>
      </w:r>
      <w:r>
        <w:rPr>
          <w:sz w:val="24"/>
          <w:szCs w:val="24"/>
        </w:rPr>
        <w:t xml:space="preserve">nefit from activities that the Center </w:t>
      </w:r>
      <w:r w:rsidRPr="006218ED">
        <w:rPr>
          <w:sz w:val="24"/>
          <w:szCs w:val="24"/>
        </w:rPr>
        <w:t xml:space="preserve">organizes; (d) the local, regional, and international communities in which our graduates </w:t>
      </w:r>
      <w:r w:rsidRPr="006218ED">
        <w:rPr>
          <w:sz w:val="24"/>
          <w:szCs w:val="24"/>
        </w:rPr>
        <w:tab/>
        <w:t>will find employment upon graduation; (e) local (and be</w:t>
      </w:r>
      <w:r>
        <w:rPr>
          <w:sz w:val="24"/>
          <w:szCs w:val="24"/>
        </w:rPr>
        <w:t xml:space="preserve">yond) school children who will </w:t>
      </w:r>
      <w:r w:rsidRPr="006218ED">
        <w:rPr>
          <w:sz w:val="24"/>
          <w:szCs w:val="24"/>
        </w:rPr>
        <w:t>be taught by our education graduates who themselves wil</w:t>
      </w:r>
      <w:r>
        <w:rPr>
          <w:sz w:val="24"/>
          <w:szCs w:val="24"/>
        </w:rPr>
        <w:t xml:space="preserve">l have learned and been shaped </w:t>
      </w:r>
      <w:r w:rsidRPr="006218ED">
        <w:rPr>
          <w:sz w:val="24"/>
          <w:szCs w:val="24"/>
        </w:rPr>
        <w:t xml:space="preserve">by a student-centered style of learning. </w:t>
      </w:r>
    </w:p>
    <w:p w:rsidR="003404F6" w:rsidRDefault="003404F6" w:rsidP="003404F6">
      <w:pPr>
        <w:jc w:val="both"/>
        <w:rPr>
          <w:sz w:val="24"/>
          <w:szCs w:val="24"/>
        </w:rPr>
      </w:pPr>
    </w:p>
    <w:p w:rsidR="003404F6" w:rsidRPr="006218ED" w:rsidRDefault="003404F6" w:rsidP="003404F6">
      <w:pPr>
        <w:jc w:val="both"/>
        <w:rPr>
          <w:sz w:val="24"/>
          <w:szCs w:val="24"/>
        </w:rPr>
      </w:pPr>
    </w:p>
    <w:p w:rsidR="003404F6" w:rsidRPr="006218ED" w:rsidRDefault="003404F6" w:rsidP="003404F6">
      <w:pPr>
        <w:jc w:val="both"/>
        <w:rPr>
          <w:b/>
          <w:bCs/>
          <w:sz w:val="24"/>
          <w:szCs w:val="24"/>
        </w:rPr>
      </w:pPr>
      <w:r w:rsidRPr="006218ED">
        <w:rPr>
          <w:b/>
          <w:bCs/>
          <w:sz w:val="24"/>
          <w:szCs w:val="24"/>
        </w:rPr>
        <w:t>3.</w:t>
      </w:r>
      <w:r w:rsidRPr="006218ED">
        <w:rPr>
          <w:b/>
          <w:bCs/>
          <w:sz w:val="24"/>
          <w:szCs w:val="24"/>
        </w:rPr>
        <w:tab/>
        <w:t>Goals and Outcomes:</w:t>
      </w:r>
    </w:p>
    <w:p w:rsidR="003404F6" w:rsidRPr="00E56701" w:rsidRDefault="003404F6" w:rsidP="003404F6">
      <w:pPr>
        <w:pStyle w:val="ListParagraph"/>
        <w:jc w:val="both"/>
        <w:rPr>
          <w:b/>
          <w:bCs/>
          <w:sz w:val="24"/>
          <w:szCs w:val="24"/>
        </w:rPr>
      </w:pPr>
    </w:p>
    <w:p w:rsidR="003404F6" w:rsidRPr="00E56701" w:rsidRDefault="003404F6" w:rsidP="003404F6">
      <w:pPr>
        <w:jc w:val="both"/>
        <w:rPr>
          <w:b/>
          <w:bCs/>
          <w:sz w:val="24"/>
          <w:szCs w:val="24"/>
        </w:rPr>
      </w:pPr>
      <w:r w:rsidRPr="00E56701">
        <w:rPr>
          <w:b/>
          <w:bCs/>
          <w:sz w:val="24"/>
          <w:szCs w:val="24"/>
        </w:rPr>
        <w:t xml:space="preserve">3.1 </w:t>
      </w:r>
      <w:r>
        <w:rPr>
          <w:b/>
          <w:bCs/>
          <w:sz w:val="24"/>
          <w:szCs w:val="24"/>
        </w:rPr>
        <w:tab/>
      </w:r>
      <w:r w:rsidRPr="00E56701">
        <w:rPr>
          <w:b/>
          <w:bCs/>
          <w:sz w:val="24"/>
          <w:szCs w:val="24"/>
        </w:rPr>
        <w:t>Goals</w:t>
      </w:r>
      <w:r>
        <w:rPr>
          <w:b/>
          <w:bCs/>
          <w:sz w:val="24"/>
          <w:szCs w:val="24"/>
        </w:rPr>
        <w:t>:</w:t>
      </w:r>
    </w:p>
    <w:p w:rsidR="003404F6" w:rsidRDefault="003404F6" w:rsidP="003404F6">
      <w:pPr>
        <w:ind w:left="720"/>
        <w:rPr>
          <w:sz w:val="24"/>
          <w:szCs w:val="24"/>
        </w:rPr>
      </w:pPr>
      <w:r w:rsidRPr="00DF54A5">
        <w:rPr>
          <w:sz w:val="24"/>
          <w:szCs w:val="24"/>
        </w:rPr>
        <w:t>(1)</w:t>
      </w:r>
      <w:r w:rsidRPr="00E56701">
        <w:rPr>
          <w:b/>
          <w:bCs/>
          <w:sz w:val="24"/>
          <w:szCs w:val="24"/>
        </w:rPr>
        <w:t xml:space="preserve"> </w:t>
      </w:r>
      <w:r w:rsidRPr="00E56701">
        <w:rPr>
          <w:sz w:val="24"/>
          <w:szCs w:val="24"/>
        </w:rPr>
        <w:t xml:space="preserve">The establishment of a functioning Center for Teaching Excellence, including staff, </w:t>
      </w:r>
      <w:r>
        <w:rPr>
          <w:sz w:val="24"/>
          <w:szCs w:val="24"/>
        </w:rPr>
        <w:t>offices</w:t>
      </w:r>
      <w:r w:rsidRPr="00E56701">
        <w:rPr>
          <w:sz w:val="24"/>
          <w:szCs w:val="24"/>
        </w:rPr>
        <w:t xml:space="preserve"> and resources; (2) providing resources, courses and workshops, consultations and other services for the professional development of the teaching faculty and staff; (3) </w:t>
      </w:r>
      <w:r>
        <w:rPr>
          <w:sz w:val="24"/>
          <w:szCs w:val="24"/>
        </w:rPr>
        <w:tab/>
      </w:r>
      <w:r w:rsidRPr="00E56701">
        <w:rPr>
          <w:sz w:val="24"/>
          <w:szCs w:val="24"/>
        </w:rPr>
        <w:t>promoting the concept and practice of the “scholarship of teaching and learning” and action research; (4) establishing a greater match between programs and courses offered at the university and community needs in teaching/learning.</w:t>
      </w:r>
    </w:p>
    <w:p w:rsidR="003404F6" w:rsidRPr="00E56701" w:rsidRDefault="003404F6" w:rsidP="003404F6">
      <w:pPr>
        <w:ind w:left="720"/>
        <w:rPr>
          <w:sz w:val="24"/>
          <w:szCs w:val="24"/>
        </w:rPr>
      </w:pPr>
    </w:p>
    <w:p w:rsidR="003404F6" w:rsidRPr="00E56701" w:rsidRDefault="003404F6" w:rsidP="003404F6">
      <w:pPr>
        <w:jc w:val="both"/>
        <w:rPr>
          <w:b/>
          <w:bCs/>
          <w:sz w:val="24"/>
          <w:szCs w:val="24"/>
        </w:rPr>
      </w:pPr>
      <w:r w:rsidRPr="00E56701">
        <w:rPr>
          <w:b/>
          <w:bCs/>
          <w:sz w:val="24"/>
          <w:szCs w:val="24"/>
        </w:rPr>
        <w:t xml:space="preserve">3.2 </w:t>
      </w:r>
      <w:r>
        <w:rPr>
          <w:b/>
          <w:bCs/>
          <w:sz w:val="24"/>
          <w:szCs w:val="24"/>
        </w:rPr>
        <w:tab/>
      </w:r>
      <w:r w:rsidRPr="00E56701">
        <w:rPr>
          <w:b/>
          <w:bCs/>
          <w:sz w:val="24"/>
          <w:szCs w:val="24"/>
        </w:rPr>
        <w:t>Expected Outcomes:</w:t>
      </w:r>
    </w:p>
    <w:p w:rsidR="003404F6" w:rsidRPr="00E56701" w:rsidRDefault="003404F6" w:rsidP="003404F6">
      <w:pPr>
        <w:ind w:left="720"/>
        <w:rPr>
          <w:sz w:val="24"/>
          <w:szCs w:val="24"/>
        </w:rPr>
      </w:pPr>
      <w:r>
        <w:rPr>
          <w:sz w:val="24"/>
          <w:szCs w:val="24"/>
        </w:rPr>
        <w:t>A</w:t>
      </w:r>
      <w:r w:rsidRPr="00E56701">
        <w:rPr>
          <w:sz w:val="24"/>
          <w:szCs w:val="24"/>
        </w:rPr>
        <w:t xml:space="preserve"> well-functioning center for enhancing the quality of teaching/learning at BU which will be accessed by all faculty </w:t>
      </w:r>
      <w:r>
        <w:rPr>
          <w:sz w:val="24"/>
          <w:szCs w:val="24"/>
        </w:rPr>
        <w:t xml:space="preserve">members </w:t>
      </w:r>
      <w:r w:rsidRPr="00E56701">
        <w:rPr>
          <w:sz w:val="24"/>
          <w:szCs w:val="24"/>
        </w:rPr>
        <w:t xml:space="preserve">for its services and activities; BU faculty systematically </w:t>
      </w:r>
      <w:r>
        <w:rPr>
          <w:sz w:val="24"/>
          <w:szCs w:val="24"/>
        </w:rPr>
        <w:tab/>
      </w:r>
      <w:r w:rsidRPr="00E56701">
        <w:rPr>
          <w:sz w:val="24"/>
          <w:szCs w:val="24"/>
        </w:rPr>
        <w:t xml:space="preserve">conducting action research; a university culture in favor of student-centered teaching; teaching/learning partnerships with </w:t>
      </w:r>
      <w:r>
        <w:rPr>
          <w:sz w:val="24"/>
          <w:szCs w:val="24"/>
        </w:rPr>
        <w:t>local and international</w:t>
      </w:r>
      <w:r w:rsidRPr="00E56701">
        <w:rPr>
          <w:sz w:val="24"/>
          <w:szCs w:val="24"/>
        </w:rPr>
        <w:t xml:space="preserve"> institutions</w:t>
      </w:r>
      <w:r w:rsidRPr="00E56701">
        <w:rPr>
          <w:b/>
          <w:bCs/>
          <w:sz w:val="24"/>
          <w:szCs w:val="24"/>
        </w:rPr>
        <w:t>.</w:t>
      </w:r>
    </w:p>
    <w:p w:rsidR="003404F6" w:rsidRDefault="003404F6" w:rsidP="003404F6">
      <w:pPr>
        <w:jc w:val="both"/>
      </w:pPr>
      <w:r>
        <w:tab/>
      </w:r>
    </w:p>
    <w:p w:rsidR="003404F6" w:rsidRPr="00B76A3A" w:rsidRDefault="003404F6" w:rsidP="003404F6">
      <w:pPr>
        <w:jc w:val="both"/>
        <w:rPr>
          <w:b/>
          <w:bCs/>
          <w:sz w:val="24"/>
          <w:szCs w:val="24"/>
        </w:rPr>
      </w:pPr>
      <w:r w:rsidRPr="00B76A3A">
        <w:rPr>
          <w:b/>
          <w:sz w:val="24"/>
          <w:szCs w:val="24"/>
        </w:rPr>
        <w:t>4.</w:t>
      </w:r>
      <w:r w:rsidRPr="006218ED">
        <w:tab/>
      </w:r>
      <w:r w:rsidRPr="00B76A3A">
        <w:rPr>
          <w:b/>
          <w:sz w:val="24"/>
          <w:szCs w:val="24"/>
        </w:rPr>
        <w:t>Activities:</w:t>
      </w:r>
      <w:r w:rsidRPr="00B76A3A">
        <w:rPr>
          <w:sz w:val="24"/>
          <w:szCs w:val="24"/>
        </w:rPr>
        <w:t xml:space="preserve"> </w:t>
      </w:r>
    </w:p>
    <w:p w:rsidR="003404F6" w:rsidRPr="00E56701" w:rsidRDefault="003404F6" w:rsidP="003404F6">
      <w:pPr>
        <w:ind w:left="720"/>
        <w:rPr>
          <w:sz w:val="24"/>
          <w:szCs w:val="24"/>
        </w:rPr>
      </w:pPr>
      <w:r w:rsidRPr="00E56701">
        <w:rPr>
          <w:sz w:val="24"/>
          <w:szCs w:val="24"/>
        </w:rPr>
        <w:t xml:space="preserve">Setting up of the Center; service provision to faculty (consultations, annual course, brief courses and workshops); development of action research (assessment study, workshops, seminar, mini grants); course and program evaluation and curriculum development (workshops, policy document), outreach to community (plan, workshops, local conference, short courses), national and international cooperation </w:t>
      </w:r>
      <w:r>
        <w:rPr>
          <w:sz w:val="24"/>
          <w:szCs w:val="24"/>
        </w:rPr>
        <w:t xml:space="preserve">(seminar, portal, </w:t>
      </w:r>
      <w:r w:rsidRPr="00E56701">
        <w:rPr>
          <w:sz w:val="24"/>
          <w:szCs w:val="24"/>
        </w:rPr>
        <w:t>conference</w:t>
      </w:r>
      <w:r>
        <w:rPr>
          <w:sz w:val="24"/>
          <w:szCs w:val="24"/>
        </w:rPr>
        <w:t xml:space="preserve">s, mutual visits with US partner institution and a European </w:t>
      </w:r>
      <w:r w:rsidRPr="00E56701">
        <w:rPr>
          <w:sz w:val="24"/>
          <w:szCs w:val="24"/>
        </w:rPr>
        <w:t>university), development of a new unive</w:t>
      </w:r>
      <w:r>
        <w:rPr>
          <w:sz w:val="24"/>
          <w:szCs w:val="24"/>
        </w:rPr>
        <w:t xml:space="preserve">rsity policy and strategy for </w:t>
      </w:r>
      <w:r w:rsidRPr="00E56701">
        <w:rPr>
          <w:sz w:val="24"/>
          <w:szCs w:val="24"/>
        </w:rPr>
        <w:t>quality improvement in teaching</w:t>
      </w:r>
      <w:r>
        <w:rPr>
          <w:sz w:val="24"/>
          <w:szCs w:val="24"/>
        </w:rPr>
        <w:t>, learning, and assessment; developing and monitoring sustainable activities; organizing a  national conference with An-</w:t>
      </w:r>
      <w:proofErr w:type="spellStart"/>
      <w:r>
        <w:rPr>
          <w:sz w:val="24"/>
          <w:szCs w:val="24"/>
        </w:rPr>
        <w:t>Najah</w:t>
      </w:r>
      <w:proofErr w:type="spellEnd"/>
      <w:r>
        <w:rPr>
          <w:sz w:val="24"/>
          <w:szCs w:val="24"/>
        </w:rPr>
        <w:t xml:space="preserve"> National University; extended visits to/from USA partner; formative and summative assessment of activities and project in its entirety.</w:t>
      </w:r>
    </w:p>
    <w:p w:rsidR="003404F6" w:rsidRDefault="003404F6" w:rsidP="003404F6">
      <w:pPr>
        <w:pStyle w:val="ListParagraph"/>
        <w:jc w:val="both"/>
        <w:rPr>
          <w:b/>
          <w:bCs/>
          <w:sz w:val="24"/>
          <w:szCs w:val="24"/>
        </w:rPr>
      </w:pPr>
    </w:p>
    <w:p w:rsidR="003404F6" w:rsidRPr="00B76A3A" w:rsidRDefault="003404F6" w:rsidP="003404F6">
      <w:pPr>
        <w:jc w:val="both"/>
        <w:rPr>
          <w:bCs/>
          <w:sz w:val="24"/>
          <w:szCs w:val="24"/>
        </w:rPr>
      </w:pPr>
    </w:p>
    <w:p w:rsidR="003404F6" w:rsidRDefault="003404F6" w:rsidP="003404F6">
      <w:pPr>
        <w:jc w:val="both"/>
        <w:rPr>
          <w:b/>
          <w:bCs/>
          <w:sz w:val="24"/>
          <w:szCs w:val="24"/>
        </w:rPr>
      </w:pPr>
      <w:r>
        <w:rPr>
          <w:b/>
          <w:bCs/>
          <w:sz w:val="24"/>
          <w:szCs w:val="24"/>
        </w:rPr>
        <w:t>4.1</w:t>
      </w:r>
      <w:r w:rsidRPr="00E56701">
        <w:rPr>
          <w:b/>
          <w:bCs/>
          <w:sz w:val="24"/>
          <w:szCs w:val="24"/>
        </w:rPr>
        <w:t xml:space="preserve"> </w:t>
      </w:r>
      <w:r>
        <w:rPr>
          <w:b/>
          <w:bCs/>
          <w:sz w:val="24"/>
          <w:szCs w:val="24"/>
        </w:rPr>
        <w:tab/>
      </w:r>
      <w:r w:rsidRPr="00E56701">
        <w:rPr>
          <w:b/>
          <w:bCs/>
          <w:sz w:val="24"/>
          <w:szCs w:val="24"/>
        </w:rPr>
        <w:t>US Partner:</w:t>
      </w:r>
    </w:p>
    <w:p w:rsidR="003404F6" w:rsidRDefault="003404F6" w:rsidP="003404F6">
      <w:pPr>
        <w:ind w:left="720"/>
        <w:rPr>
          <w:sz w:val="24"/>
          <w:szCs w:val="24"/>
        </w:rPr>
      </w:pPr>
      <w:r>
        <w:rPr>
          <w:bCs/>
          <w:sz w:val="24"/>
          <w:szCs w:val="24"/>
        </w:rPr>
        <w:t>Bethlehem University will work in partnership with the Center for Academic Excellence at Portland State University/USA on certain components for the establishing of a Center for Teaching Excellence at BU. Basically, PSU will provide technical assistance to BU in operating a Center for the advancement of teaching, faculty development, and scholarship in teaching that can be summarized in providing the following services:</w:t>
      </w:r>
      <w:r>
        <w:rPr>
          <w:sz w:val="24"/>
          <w:szCs w:val="24"/>
        </w:rPr>
        <w:t xml:space="preserve"> </w:t>
      </w:r>
    </w:p>
    <w:p w:rsidR="003404F6" w:rsidRDefault="003404F6" w:rsidP="003404F6">
      <w:pPr>
        <w:numPr>
          <w:ilvl w:val="0"/>
          <w:numId w:val="3"/>
        </w:numPr>
        <w:spacing w:after="200"/>
        <w:rPr>
          <w:sz w:val="24"/>
          <w:szCs w:val="24"/>
        </w:rPr>
      </w:pPr>
      <w:r>
        <w:rPr>
          <w:sz w:val="24"/>
          <w:szCs w:val="24"/>
        </w:rPr>
        <w:t>Establish a working relationship with BU that will enable sharing of expertise, advice, and staff relating to the setting up or expanding a Center for Teaching Excellence.</w:t>
      </w:r>
    </w:p>
    <w:p w:rsidR="003404F6" w:rsidRDefault="003404F6" w:rsidP="003404F6">
      <w:pPr>
        <w:numPr>
          <w:ilvl w:val="0"/>
          <w:numId w:val="3"/>
        </w:numPr>
        <w:spacing w:after="200"/>
        <w:rPr>
          <w:sz w:val="24"/>
          <w:szCs w:val="24"/>
        </w:rPr>
      </w:pPr>
      <w:r>
        <w:rPr>
          <w:sz w:val="24"/>
          <w:szCs w:val="24"/>
        </w:rPr>
        <w:t xml:space="preserve">Enable BU staff to visit the </w:t>
      </w:r>
      <w:smartTag w:uri="urn:schemas-microsoft-com:office:smarttags" w:element="place">
        <w:smartTag w:uri="urn:schemas-microsoft-com:office:smarttags" w:element="country-region">
          <w:r>
            <w:rPr>
              <w:sz w:val="24"/>
              <w:szCs w:val="24"/>
            </w:rPr>
            <w:t>US</w:t>
          </w:r>
        </w:smartTag>
      </w:smartTag>
      <w:r>
        <w:rPr>
          <w:sz w:val="24"/>
          <w:szCs w:val="24"/>
        </w:rPr>
        <w:t xml:space="preserve"> university center to observe operations and participate in activities.</w:t>
      </w:r>
    </w:p>
    <w:p w:rsidR="003404F6" w:rsidRDefault="003404F6" w:rsidP="003404F6">
      <w:pPr>
        <w:numPr>
          <w:ilvl w:val="0"/>
          <w:numId w:val="3"/>
        </w:numPr>
        <w:spacing w:after="200"/>
        <w:rPr>
          <w:sz w:val="24"/>
          <w:szCs w:val="24"/>
        </w:rPr>
      </w:pPr>
      <w:r>
        <w:rPr>
          <w:sz w:val="24"/>
          <w:szCs w:val="24"/>
        </w:rPr>
        <w:t xml:space="preserve">Send selected US staff with expertise in planning, operations, training, scholarship of teaching and learning, and other related areas of expertise to the </w:t>
      </w:r>
      <w:smartTag w:uri="urn:schemas-microsoft-com:office:smarttags" w:element="place">
        <w:r>
          <w:rPr>
            <w:sz w:val="24"/>
            <w:szCs w:val="24"/>
          </w:rPr>
          <w:t>West Bank</w:t>
        </w:r>
      </w:smartTag>
      <w:r>
        <w:rPr>
          <w:sz w:val="24"/>
          <w:szCs w:val="24"/>
        </w:rPr>
        <w:t xml:space="preserve"> to work with BU to establish its Center for Teaching Excellence. </w:t>
      </w:r>
    </w:p>
    <w:p w:rsidR="003404F6" w:rsidRDefault="003404F6" w:rsidP="003404F6">
      <w:pPr>
        <w:numPr>
          <w:ilvl w:val="0"/>
          <w:numId w:val="3"/>
        </w:numPr>
        <w:spacing w:after="200"/>
        <w:rPr>
          <w:sz w:val="24"/>
          <w:szCs w:val="24"/>
        </w:rPr>
      </w:pPr>
      <w:r>
        <w:rPr>
          <w:sz w:val="24"/>
          <w:szCs w:val="24"/>
        </w:rPr>
        <w:t>Activities to be provided will be determined through the creation of plans developed collaboratively by both partner universities, BU and PSU.</w:t>
      </w:r>
    </w:p>
    <w:p w:rsidR="003404F6" w:rsidRDefault="003404F6" w:rsidP="003404F6">
      <w:pPr>
        <w:numPr>
          <w:ilvl w:val="0"/>
          <w:numId w:val="3"/>
        </w:numPr>
        <w:spacing w:after="200"/>
        <w:rPr>
          <w:sz w:val="24"/>
          <w:szCs w:val="24"/>
        </w:rPr>
      </w:pPr>
      <w:r>
        <w:rPr>
          <w:sz w:val="24"/>
          <w:szCs w:val="24"/>
        </w:rPr>
        <w:lastRenderedPageBreak/>
        <w:t xml:space="preserve">Detailed joint activities are outlined in annexed plan. </w:t>
      </w:r>
    </w:p>
    <w:p w:rsidR="003404F6" w:rsidRDefault="003404F6" w:rsidP="003404F6">
      <w:pPr>
        <w:rPr>
          <w:sz w:val="24"/>
          <w:szCs w:val="24"/>
        </w:rPr>
      </w:pPr>
    </w:p>
    <w:p w:rsidR="003404F6" w:rsidRPr="009170A5" w:rsidRDefault="003404F6" w:rsidP="003404F6">
      <w:pPr>
        <w:ind w:left="720"/>
        <w:rPr>
          <w:color w:val="FF0000"/>
          <w:sz w:val="24"/>
          <w:szCs w:val="24"/>
        </w:rPr>
      </w:pPr>
      <w:r>
        <w:rPr>
          <w:sz w:val="24"/>
          <w:szCs w:val="24"/>
        </w:rPr>
        <w:t xml:space="preserve">In addition, BU will be working collaboratively with </w:t>
      </w:r>
      <w:smartTag w:uri="urn:schemas-microsoft-com:office:smarttags" w:element="PlaceName">
        <w:r>
          <w:rPr>
            <w:sz w:val="24"/>
            <w:szCs w:val="24"/>
          </w:rPr>
          <w:t>An-</w:t>
        </w:r>
        <w:proofErr w:type="spellStart"/>
        <w:r>
          <w:rPr>
            <w:sz w:val="24"/>
            <w:szCs w:val="24"/>
          </w:rPr>
          <w:t>Najah</w:t>
        </w:r>
      </w:smartTag>
      <w:proofErr w:type="spellEnd"/>
      <w:r>
        <w:rPr>
          <w:sz w:val="24"/>
          <w:szCs w:val="24"/>
        </w:rPr>
        <w:t xml:space="preserve"> </w:t>
      </w:r>
      <w:smartTag w:uri="urn:schemas-microsoft-com:office:smarttags" w:element="PlaceName">
        <w:r>
          <w:rPr>
            <w:sz w:val="24"/>
            <w:szCs w:val="24"/>
          </w:rPr>
          <w:t>National</w:t>
        </w:r>
      </w:smartTag>
      <w:r>
        <w:rPr>
          <w:sz w:val="24"/>
          <w:szCs w:val="24"/>
        </w:rPr>
        <w:t xml:space="preserve"> </w:t>
      </w:r>
      <w:smartTag w:uri="urn:schemas-microsoft-com:office:smarttags" w:element="PlaceType">
        <w:r>
          <w:rPr>
            <w:sz w:val="24"/>
            <w:szCs w:val="24"/>
          </w:rPr>
          <w:t>University</w:t>
        </w:r>
      </w:smartTag>
      <w:r>
        <w:rPr>
          <w:sz w:val="24"/>
          <w:szCs w:val="24"/>
        </w:rPr>
        <w:t xml:space="preserve"> in </w:t>
      </w:r>
      <w:smartTag w:uri="urn:schemas-microsoft-com:office:smarttags" w:element="place">
        <w:smartTag w:uri="urn:schemas-microsoft-com:office:smarttags" w:element="City">
          <w:r>
            <w:rPr>
              <w:sz w:val="24"/>
              <w:szCs w:val="24"/>
            </w:rPr>
            <w:t>Nablus</w:t>
          </w:r>
        </w:smartTag>
      </w:smartTag>
      <w:r>
        <w:rPr>
          <w:sz w:val="24"/>
          <w:szCs w:val="24"/>
        </w:rPr>
        <w:t xml:space="preserve"> on several levels, in particular organizing a joint National Conference at the end of the project. </w:t>
      </w:r>
      <w:r w:rsidRPr="00B26550">
        <w:rPr>
          <w:sz w:val="24"/>
          <w:szCs w:val="24"/>
        </w:rPr>
        <w:t>The National Conference is part of Milestone #</w:t>
      </w:r>
      <w:r>
        <w:rPr>
          <w:sz w:val="24"/>
          <w:szCs w:val="24"/>
        </w:rPr>
        <w:t>7</w:t>
      </w:r>
      <w:r w:rsidRPr="00B26550">
        <w:rPr>
          <w:sz w:val="24"/>
          <w:szCs w:val="24"/>
        </w:rPr>
        <w:t xml:space="preserve">, the budget for which is included in the annexed information. </w:t>
      </w:r>
      <w:r>
        <w:rPr>
          <w:sz w:val="24"/>
          <w:szCs w:val="24"/>
        </w:rPr>
        <w:t>Joint p</w:t>
      </w:r>
      <w:r w:rsidRPr="00B26550">
        <w:rPr>
          <w:sz w:val="24"/>
          <w:szCs w:val="24"/>
        </w:rPr>
        <w:t>lanning for the conference will begin as per the dates given in the annexed Summative Milestone Table.</w:t>
      </w:r>
      <w:r w:rsidRPr="009170A5">
        <w:rPr>
          <w:color w:val="FF0000"/>
          <w:sz w:val="24"/>
          <w:szCs w:val="24"/>
        </w:rPr>
        <w:t xml:space="preserve"> </w:t>
      </w:r>
    </w:p>
    <w:p w:rsidR="003404F6" w:rsidRPr="00E56701" w:rsidRDefault="003404F6" w:rsidP="003404F6">
      <w:pPr>
        <w:jc w:val="both"/>
        <w:rPr>
          <w:sz w:val="24"/>
          <w:szCs w:val="24"/>
        </w:rPr>
      </w:pPr>
    </w:p>
    <w:p w:rsidR="003404F6" w:rsidRPr="00E56701" w:rsidRDefault="003404F6" w:rsidP="003404F6">
      <w:pPr>
        <w:tabs>
          <w:tab w:val="left" w:pos="4980"/>
        </w:tabs>
        <w:jc w:val="both"/>
        <w:rPr>
          <w:b/>
          <w:bCs/>
          <w:sz w:val="24"/>
          <w:szCs w:val="24"/>
          <w:lang w:bidi="ar-JO"/>
        </w:rPr>
      </w:pPr>
      <w:r>
        <w:rPr>
          <w:b/>
          <w:bCs/>
          <w:sz w:val="24"/>
          <w:szCs w:val="24"/>
          <w:lang w:bidi="ar-JO"/>
        </w:rPr>
        <w:t xml:space="preserve">4.2       </w:t>
      </w:r>
      <w:r w:rsidRPr="00E56701">
        <w:rPr>
          <w:b/>
          <w:bCs/>
          <w:sz w:val="24"/>
          <w:szCs w:val="24"/>
          <w:lang w:bidi="ar-JO"/>
        </w:rPr>
        <w:t>Project and Activity Evaluation</w:t>
      </w:r>
      <w:r>
        <w:rPr>
          <w:b/>
          <w:bCs/>
          <w:sz w:val="24"/>
          <w:szCs w:val="24"/>
          <w:lang w:bidi="ar-JO"/>
        </w:rPr>
        <w:t xml:space="preserve">: </w:t>
      </w:r>
    </w:p>
    <w:p w:rsidR="003404F6" w:rsidRDefault="003404F6" w:rsidP="003404F6">
      <w:pPr>
        <w:ind w:left="720"/>
        <w:rPr>
          <w:sz w:val="24"/>
          <w:szCs w:val="24"/>
        </w:rPr>
      </w:pPr>
      <w:r>
        <w:rPr>
          <w:sz w:val="24"/>
          <w:szCs w:val="24"/>
        </w:rPr>
        <w:t xml:space="preserve">It is expected that during the project there will be continuous feedback between the development of services by the Center, the ongoing needs assessment, and the monitoring of outcomes and indicators of success. Formative evaluation will be carried out during the entire project for all milestone activities. This will be conducted by the Center’s team, faculty, and students involved in the implementation of the Center’s activities. </w:t>
      </w:r>
    </w:p>
    <w:p w:rsidR="003404F6" w:rsidRDefault="003404F6" w:rsidP="003404F6">
      <w:pPr>
        <w:rPr>
          <w:sz w:val="24"/>
          <w:szCs w:val="24"/>
        </w:rPr>
      </w:pPr>
    </w:p>
    <w:p w:rsidR="003404F6" w:rsidRPr="00C17688" w:rsidRDefault="003404F6" w:rsidP="003404F6">
      <w:pPr>
        <w:tabs>
          <w:tab w:val="left" w:pos="4980"/>
        </w:tabs>
        <w:ind w:left="720" w:hanging="720"/>
        <w:rPr>
          <w:bCs/>
          <w:sz w:val="24"/>
          <w:szCs w:val="24"/>
          <w:lang w:bidi="ar-JO"/>
        </w:rPr>
      </w:pPr>
      <w:r>
        <w:rPr>
          <w:sz w:val="24"/>
          <w:szCs w:val="24"/>
        </w:rPr>
        <w:tab/>
        <w:t xml:space="preserve">The summative evaluation report will be discussed with BU’s Academic Council, the Vice-President for Academic Affairs, the Advisory Board of the Center, the Centers’ staff, faculty, and Teaching Fellows, and the Center’s international network. </w:t>
      </w:r>
      <w:r>
        <w:rPr>
          <w:bCs/>
          <w:sz w:val="24"/>
          <w:szCs w:val="24"/>
          <w:lang w:bidi="ar-JO"/>
        </w:rPr>
        <w:t xml:space="preserve">Conducting evaluation activities will be carried out in collaboration and coordination with the Center’s </w:t>
      </w:r>
      <w:smartTag w:uri="urn:schemas-microsoft-com:office:smarttags" w:element="country-region">
        <w:r>
          <w:rPr>
            <w:bCs/>
            <w:sz w:val="24"/>
            <w:szCs w:val="24"/>
            <w:lang w:bidi="ar-JO"/>
          </w:rPr>
          <w:t>US</w:t>
        </w:r>
      </w:smartTag>
      <w:r>
        <w:rPr>
          <w:bCs/>
          <w:sz w:val="24"/>
          <w:szCs w:val="24"/>
          <w:lang w:bidi="ar-JO"/>
        </w:rPr>
        <w:t xml:space="preserve"> partner, as well as with </w:t>
      </w:r>
      <w:smartTag w:uri="urn:schemas-microsoft-com:office:smarttags" w:element="PlaceName">
        <w:r>
          <w:rPr>
            <w:bCs/>
            <w:sz w:val="24"/>
            <w:szCs w:val="24"/>
            <w:lang w:bidi="ar-JO"/>
          </w:rPr>
          <w:t>An-</w:t>
        </w:r>
        <w:proofErr w:type="spellStart"/>
        <w:r>
          <w:rPr>
            <w:bCs/>
            <w:sz w:val="24"/>
            <w:szCs w:val="24"/>
            <w:lang w:bidi="ar-JO"/>
          </w:rPr>
          <w:t>Najah</w:t>
        </w:r>
      </w:smartTag>
      <w:proofErr w:type="spellEnd"/>
      <w:r>
        <w:rPr>
          <w:bCs/>
          <w:sz w:val="24"/>
          <w:szCs w:val="24"/>
          <w:lang w:bidi="ar-JO"/>
        </w:rPr>
        <w:t xml:space="preserve"> </w:t>
      </w:r>
      <w:smartTag w:uri="urn:schemas-microsoft-com:office:smarttags" w:element="PlaceName">
        <w:r>
          <w:rPr>
            <w:bCs/>
            <w:sz w:val="24"/>
            <w:szCs w:val="24"/>
            <w:lang w:bidi="ar-JO"/>
          </w:rPr>
          <w:t>National</w:t>
        </w:r>
      </w:smartTag>
      <w:r>
        <w:rPr>
          <w:bCs/>
          <w:sz w:val="24"/>
          <w:szCs w:val="24"/>
          <w:lang w:bidi="ar-JO"/>
        </w:rPr>
        <w:t xml:space="preserve"> </w:t>
      </w:r>
      <w:smartTag w:uri="urn:schemas-microsoft-com:office:smarttags" w:element="PlaceType">
        <w:r>
          <w:rPr>
            <w:bCs/>
            <w:sz w:val="24"/>
            <w:szCs w:val="24"/>
            <w:lang w:bidi="ar-JO"/>
          </w:rPr>
          <w:t>University</w:t>
        </w:r>
      </w:smartTag>
      <w:r>
        <w:rPr>
          <w:bCs/>
          <w:sz w:val="24"/>
          <w:szCs w:val="24"/>
          <w:lang w:bidi="ar-JO"/>
        </w:rPr>
        <w:t xml:space="preserve"> and </w:t>
      </w:r>
      <w:smartTag w:uri="urn:schemas-microsoft-com:office:smarttags" w:element="place">
        <w:smartTag w:uri="urn:schemas-microsoft-com:office:smarttags" w:element="PlaceName">
          <w:r>
            <w:rPr>
              <w:bCs/>
              <w:sz w:val="24"/>
              <w:szCs w:val="24"/>
              <w:lang w:bidi="ar-JO"/>
            </w:rPr>
            <w:t>Northwestern</w:t>
          </w:r>
        </w:smartTag>
        <w:r>
          <w:rPr>
            <w:bCs/>
            <w:sz w:val="24"/>
            <w:szCs w:val="24"/>
            <w:lang w:bidi="ar-JO"/>
          </w:rPr>
          <w:t xml:space="preserve"> </w:t>
        </w:r>
        <w:smartTag w:uri="urn:schemas-microsoft-com:office:smarttags" w:element="PlaceType">
          <w:r>
            <w:rPr>
              <w:bCs/>
              <w:sz w:val="24"/>
              <w:szCs w:val="24"/>
              <w:lang w:bidi="ar-JO"/>
            </w:rPr>
            <w:t>University</w:t>
          </w:r>
        </w:smartTag>
      </w:smartTag>
      <w:r>
        <w:rPr>
          <w:bCs/>
          <w:sz w:val="24"/>
          <w:szCs w:val="24"/>
          <w:lang w:bidi="ar-JO"/>
        </w:rPr>
        <w:t xml:space="preserve">. </w:t>
      </w:r>
    </w:p>
    <w:p w:rsidR="003404F6" w:rsidRPr="00E56701" w:rsidRDefault="003404F6" w:rsidP="003404F6">
      <w:pPr>
        <w:tabs>
          <w:tab w:val="left" w:pos="4980"/>
        </w:tabs>
        <w:jc w:val="both"/>
        <w:rPr>
          <w:b/>
          <w:bCs/>
          <w:sz w:val="24"/>
          <w:szCs w:val="24"/>
          <w:lang w:bidi="ar-JO"/>
        </w:rPr>
      </w:pPr>
    </w:p>
    <w:p w:rsidR="003404F6" w:rsidRPr="00E56701" w:rsidRDefault="003404F6" w:rsidP="003404F6">
      <w:pPr>
        <w:jc w:val="both"/>
        <w:rPr>
          <w:b/>
          <w:bCs/>
          <w:sz w:val="24"/>
          <w:szCs w:val="24"/>
          <w:lang w:bidi="ar-JO"/>
        </w:rPr>
      </w:pPr>
      <w:r>
        <w:rPr>
          <w:b/>
          <w:bCs/>
          <w:sz w:val="24"/>
          <w:szCs w:val="24"/>
          <w:lang w:bidi="ar-JO"/>
        </w:rPr>
        <w:t>4.2.1</w:t>
      </w:r>
      <w:r w:rsidRPr="00E56701">
        <w:rPr>
          <w:b/>
          <w:bCs/>
          <w:sz w:val="24"/>
          <w:szCs w:val="24"/>
          <w:lang w:bidi="ar-JO"/>
        </w:rPr>
        <w:t xml:space="preserve"> </w:t>
      </w:r>
      <w:r>
        <w:rPr>
          <w:b/>
          <w:bCs/>
          <w:sz w:val="24"/>
          <w:szCs w:val="24"/>
          <w:lang w:bidi="ar-JO"/>
        </w:rPr>
        <w:tab/>
      </w:r>
      <w:r w:rsidRPr="00E56701">
        <w:rPr>
          <w:b/>
          <w:bCs/>
          <w:sz w:val="24"/>
          <w:szCs w:val="24"/>
          <w:lang w:bidi="ar-JO"/>
        </w:rPr>
        <w:t>Purpose</w:t>
      </w:r>
      <w:r>
        <w:rPr>
          <w:b/>
          <w:bCs/>
          <w:sz w:val="24"/>
          <w:szCs w:val="24"/>
          <w:lang w:bidi="ar-JO"/>
        </w:rPr>
        <w:t xml:space="preserve">: </w:t>
      </w:r>
    </w:p>
    <w:p w:rsidR="003404F6" w:rsidRDefault="003404F6" w:rsidP="003404F6">
      <w:pPr>
        <w:autoSpaceDE w:val="0"/>
        <w:autoSpaceDN w:val="0"/>
        <w:adjustRightInd w:val="0"/>
        <w:ind w:left="720"/>
        <w:rPr>
          <w:sz w:val="24"/>
          <w:szCs w:val="24"/>
        </w:rPr>
      </w:pPr>
      <w:r>
        <w:rPr>
          <w:sz w:val="24"/>
          <w:szCs w:val="24"/>
        </w:rPr>
        <w:t xml:space="preserve">The purpose of all assessment activities and evaluation efforts will be aimed at continuous improvement of the Center, its services, and the qualitative improvement of the learning-teaching process at </w:t>
      </w:r>
      <w:smartTag w:uri="urn:schemas-microsoft-com:office:smarttags" w:element="place">
        <w:smartTag w:uri="urn:schemas-microsoft-com:office:smarttags" w:element="PlaceName">
          <w:r>
            <w:rPr>
              <w:sz w:val="24"/>
              <w:szCs w:val="24"/>
            </w:rPr>
            <w:t>Bethlehem</w:t>
          </w:r>
        </w:smartTag>
        <w:r>
          <w:rPr>
            <w:sz w:val="24"/>
            <w:szCs w:val="24"/>
          </w:rPr>
          <w:t xml:space="preserve"> </w:t>
        </w:r>
        <w:smartTag w:uri="urn:schemas-microsoft-com:office:smarttags" w:element="PlaceType">
          <w:r>
            <w:rPr>
              <w:sz w:val="24"/>
              <w:szCs w:val="24"/>
            </w:rPr>
            <w:t>University</w:t>
          </w:r>
        </w:smartTag>
      </w:smartTag>
      <w:r>
        <w:rPr>
          <w:sz w:val="24"/>
          <w:szCs w:val="24"/>
        </w:rPr>
        <w:t>. Such assessment will also be instrumental in planning for the sustainability of the Center.</w:t>
      </w:r>
    </w:p>
    <w:p w:rsidR="003404F6" w:rsidRPr="00E56701" w:rsidRDefault="003404F6" w:rsidP="003404F6">
      <w:pPr>
        <w:autoSpaceDE w:val="0"/>
        <w:autoSpaceDN w:val="0"/>
        <w:adjustRightInd w:val="0"/>
        <w:ind w:left="720"/>
        <w:rPr>
          <w:sz w:val="24"/>
          <w:szCs w:val="24"/>
        </w:rPr>
      </w:pPr>
    </w:p>
    <w:p w:rsidR="003404F6" w:rsidRDefault="003404F6" w:rsidP="003404F6">
      <w:pPr>
        <w:autoSpaceDE w:val="0"/>
        <w:autoSpaceDN w:val="0"/>
        <w:adjustRightInd w:val="0"/>
        <w:jc w:val="both"/>
        <w:rPr>
          <w:b/>
          <w:bCs/>
          <w:sz w:val="24"/>
          <w:szCs w:val="24"/>
        </w:rPr>
      </w:pPr>
      <w:r>
        <w:rPr>
          <w:b/>
          <w:bCs/>
          <w:sz w:val="24"/>
          <w:szCs w:val="24"/>
        </w:rPr>
        <w:t>4.2</w:t>
      </w:r>
      <w:r w:rsidRPr="00E56701">
        <w:rPr>
          <w:b/>
          <w:bCs/>
          <w:sz w:val="24"/>
          <w:szCs w:val="24"/>
        </w:rPr>
        <w:t xml:space="preserve">.2 </w:t>
      </w:r>
      <w:r>
        <w:rPr>
          <w:b/>
          <w:bCs/>
          <w:sz w:val="24"/>
          <w:szCs w:val="24"/>
        </w:rPr>
        <w:tab/>
      </w:r>
      <w:r w:rsidRPr="00E56701">
        <w:rPr>
          <w:b/>
          <w:bCs/>
          <w:sz w:val="24"/>
          <w:szCs w:val="24"/>
        </w:rPr>
        <w:t>Tools</w:t>
      </w:r>
      <w:r>
        <w:rPr>
          <w:b/>
          <w:bCs/>
          <w:sz w:val="24"/>
          <w:szCs w:val="24"/>
        </w:rPr>
        <w:t xml:space="preserve">: </w:t>
      </w:r>
    </w:p>
    <w:p w:rsidR="003404F6" w:rsidRPr="003861F6" w:rsidRDefault="003404F6" w:rsidP="003404F6">
      <w:pPr>
        <w:autoSpaceDE w:val="0"/>
        <w:autoSpaceDN w:val="0"/>
        <w:adjustRightInd w:val="0"/>
        <w:ind w:left="720"/>
        <w:rPr>
          <w:bCs/>
          <w:sz w:val="24"/>
          <w:szCs w:val="24"/>
        </w:rPr>
      </w:pPr>
      <w:r>
        <w:rPr>
          <w:bCs/>
          <w:sz w:val="24"/>
          <w:szCs w:val="24"/>
        </w:rPr>
        <w:t xml:space="preserve">A variety of tools will be used in conducting assessments, both short-term and long-term: focus groups, pre- and post-testing, external evaluators, peer assessment, and so on. </w:t>
      </w:r>
      <w:r w:rsidRPr="003861F6">
        <w:rPr>
          <w:bCs/>
          <w:sz w:val="24"/>
          <w:szCs w:val="24"/>
        </w:rPr>
        <w:t xml:space="preserve">An assessment/evaluation timeline and budget is annexed in both the project overall budget and in the Summative Milestone Table. </w:t>
      </w:r>
      <w:smartTag w:uri="urn:schemas-microsoft-com:office:smarttags" w:element="place">
        <w:smartTag w:uri="urn:schemas-microsoft-com:office:smarttags" w:element="PlaceName">
          <w:r w:rsidRPr="003861F6">
            <w:rPr>
              <w:bCs/>
              <w:sz w:val="24"/>
              <w:szCs w:val="24"/>
            </w:rPr>
            <w:t>Northwestern</w:t>
          </w:r>
        </w:smartTag>
        <w:r w:rsidRPr="003861F6">
          <w:rPr>
            <w:bCs/>
            <w:sz w:val="24"/>
            <w:szCs w:val="24"/>
          </w:rPr>
          <w:t xml:space="preserve"> </w:t>
        </w:r>
        <w:smartTag w:uri="urn:schemas-microsoft-com:office:smarttags" w:element="PlaceType">
          <w:r w:rsidRPr="003861F6">
            <w:rPr>
              <w:bCs/>
              <w:sz w:val="24"/>
              <w:szCs w:val="24"/>
            </w:rPr>
            <w:t>University</w:t>
          </w:r>
        </w:smartTag>
      </w:smartTag>
      <w:r w:rsidRPr="003861F6">
        <w:rPr>
          <w:bCs/>
          <w:sz w:val="24"/>
          <w:szCs w:val="24"/>
        </w:rPr>
        <w:t xml:space="preserve"> has assumed primary responsibility for the major aspects of the evaluation procedures and processes. </w:t>
      </w:r>
    </w:p>
    <w:p w:rsidR="003404F6" w:rsidRPr="003861F6" w:rsidRDefault="003404F6" w:rsidP="003404F6">
      <w:pPr>
        <w:autoSpaceDE w:val="0"/>
        <w:autoSpaceDN w:val="0"/>
        <w:adjustRightInd w:val="0"/>
        <w:ind w:left="720"/>
        <w:rPr>
          <w:bCs/>
          <w:sz w:val="24"/>
          <w:szCs w:val="24"/>
        </w:rPr>
      </w:pPr>
    </w:p>
    <w:p w:rsidR="003404F6" w:rsidRDefault="003404F6" w:rsidP="003404F6">
      <w:pPr>
        <w:pStyle w:val="ListParagraph"/>
        <w:numPr>
          <w:ilvl w:val="2"/>
          <w:numId w:val="2"/>
        </w:numPr>
        <w:autoSpaceDE w:val="0"/>
        <w:autoSpaceDN w:val="0"/>
        <w:adjustRightInd w:val="0"/>
        <w:jc w:val="both"/>
        <w:rPr>
          <w:sz w:val="24"/>
          <w:szCs w:val="24"/>
        </w:rPr>
      </w:pPr>
      <w:r>
        <w:rPr>
          <w:b/>
          <w:bCs/>
          <w:sz w:val="24"/>
          <w:szCs w:val="24"/>
        </w:rPr>
        <w:t>The P</w:t>
      </w:r>
      <w:r w:rsidRPr="00E56701">
        <w:rPr>
          <w:b/>
          <w:bCs/>
          <w:sz w:val="24"/>
          <w:szCs w:val="24"/>
        </w:rPr>
        <w:t>arties</w:t>
      </w:r>
      <w:r>
        <w:rPr>
          <w:sz w:val="24"/>
          <w:szCs w:val="24"/>
        </w:rPr>
        <w:t>:</w:t>
      </w:r>
    </w:p>
    <w:p w:rsidR="003404F6" w:rsidRDefault="003404F6" w:rsidP="003404F6">
      <w:pPr>
        <w:pStyle w:val="ListParagraph"/>
        <w:autoSpaceDE w:val="0"/>
        <w:autoSpaceDN w:val="0"/>
        <w:adjustRightInd w:val="0"/>
        <w:ind w:left="0"/>
        <w:jc w:val="both"/>
        <w:rPr>
          <w:sz w:val="24"/>
          <w:szCs w:val="24"/>
        </w:rPr>
      </w:pPr>
    </w:p>
    <w:p w:rsidR="003404F6" w:rsidRPr="00173DCF" w:rsidRDefault="003404F6" w:rsidP="003404F6">
      <w:pPr>
        <w:pStyle w:val="ListParagraph"/>
        <w:autoSpaceDE w:val="0"/>
        <w:autoSpaceDN w:val="0"/>
        <w:adjustRightInd w:val="0"/>
        <w:rPr>
          <w:sz w:val="24"/>
          <w:szCs w:val="24"/>
        </w:rPr>
      </w:pPr>
      <w:r>
        <w:rPr>
          <w:sz w:val="24"/>
          <w:szCs w:val="24"/>
        </w:rPr>
        <w:t>All four universities involved in this project—</w:t>
      </w:r>
      <w:smartTag w:uri="urn:schemas-microsoft-com:office:smarttags" w:element="PlaceName">
        <w:r>
          <w:rPr>
            <w:sz w:val="24"/>
            <w:szCs w:val="24"/>
          </w:rPr>
          <w:t>Bethlehem</w:t>
        </w:r>
      </w:smartTag>
      <w:r>
        <w:rPr>
          <w:sz w:val="24"/>
          <w:szCs w:val="24"/>
        </w:rPr>
        <w:t xml:space="preserve"> </w:t>
      </w:r>
      <w:smartTag w:uri="urn:schemas-microsoft-com:office:smarttags" w:element="PlaceType">
        <w:r>
          <w:rPr>
            <w:sz w:val="24"/>
            <w:szCs w:val="24"/>
          </w:rPr>
          <w:t>University</w:t>
        </w:r>
      </w:smartTag>
      <w:r>
        <w:rPr>
          <w:sz w:val="24"/>
          <w:szCs w:val="24"/>
        </w:rPr>
        <w:t xml:space="preserve">, </w:t>
      </w:r>
      <w:smartTag w:uri="urn:schemas-microsoft-com:office:smarttags" w:element="PlaceName">
        <w:r>
          <w:rPr>
            <w:sz w:val="24"/>
            <w:szCs w:val="24"/>
          </w:rPr>
          <w:t>An-</w:t>
        </w:r>
        <w:proofErr w:type="spellStart"/>
        <w:r>
          <w:rPr>
            <w:sz w:val="24"/>
            <w:szCs w:val="24"/>
          </w:rPr>
          <w:t>Najah</w:t>
        </w:r>
      </w:smartTag>
      <w:proofErr w:type="spellEnd"/>
      <w:r>
        <w:rPr>
          <w:sz w:val="24"/>
          <w:szCs w:val="24"/>
        </w:rPr>
        <w:t xml:space="preserve"> </w:t>
      </w:r>
      <w:smartTag w:uri="urn:schemas-microsoft-com:office:smarttags" w:element="PlaceType">
        <w:r>
          <w:rPr>
            <w:sz w:val="24"/>
            <w:szCs w:val="24"/>
          </w:rPr>
          <w:t>University</w:t>
        </w:r>
      </w:smartTag>
      <w:r>
        <w:rPr>
          <w:sz w:val="24"/>
          <w:szCs w:val="24"/>
        </w:rPr>
        <w:t xml:space="preserve">, </w:t>
      </w:r>
      <w:smartTag w:uri="urn:schemas-microsoft-com:office:smarttags" w:element="PlaceName">
        <w:r>
          <w:rPr>
            <w:sz w:val="24"/>
            <w:szCs w:val="24"/>
          </w:rPr>
          <w:t>Portland</w:t>
        </w:r>
      </w:smartTag>
      <w:r>
        <w:rPr>
          <w:sz w:val="24"/>
          <w:szCs w:val="24"/>
        </w:rPr>
        <w:t xml:space="preserve"> </w:t>
      </w:r>
      <w:smartTag w:uri="urn:schemas-microsoft-com:office:smarttags" w:element="PlaceType">
        <w:r>
          <w:rPr>
            <w:sz w:val="24"/>
            <w:szCs w:val="24"/>
          </w:rPr>
          <w:t>State</w:t>
        </w:r>
      </w:smartTag>
      <w:r>
        <w:rPr>
          <w:sz w:val="24"/>
          <w:szCs w:val="24"/>
        </w:rPr>
        <w:t xml:space="preserve"> </w:t>
      </w:r>
      <w:smartTag w:uri="urn:schemas-microsoft-com:office:smarttags" w:element="PlaceType">
        <w:r>
          <w:rPr>
            <w:sz w:val="24"/>
            <w:szCs w:val="24"/>
          </w:rPr>
          <w:t>University</w:t>
        </w:r>
      </w:smartTag>
      <w:r>
        <w:rPr>
          <w:sz w:val="24"/>
          <w:szCs w:val="24"/>
        </w:rPr>
        <w:t xml:space="preserve">, and </w:t>
      </w:r>
      <w:smartTag w:uri="urn:schemas-microsoft-com:office:smarttags" w:element="place">
        <w:smartTag w:uri="urn:schemas-microsoft-com:office:smarttags" w:element="PlaceName">
          <w:r>
            <w:rPr>
              <w:sz w:val="24"/>
              <w:szCs w:val="24"/>
            </w:rPr>
            <w:t>Northwestern</w:t>
          </w:r>
        </w:smartTag>
        <w:r>
          <w:rPr>
            <w:sz w:val="24"/>
            <w:szCs w:val="24"/>
          </w:rPr>
          <w:t xml:space="preserve"> </w:t>
        </w:r>
        <w:smartTag w:uri="urn:schemas-microsoft-com:office:smarttags" w:element="PlaceType">
          <w:r>
            <w:rPr>
              <w:sz w:val="24"/>
              <w:szCs w:val="24"/>
            </w:rPr>
            <w:t>University</w:t>
          </w:r>
        </w:smartTag>
      </w:smartTag>
      <w:r>
        <w:rPr>
          <w:sz w:val="24"/>
          <w:szCs w:val="24"/>
        </w:rPr>
        <w:t xml:space="preserve">—will be involved in assessment—on their own campuses, across campuses, and as a whole. </w:t>
      </w:r>
      <w:r w:rsidRPr="00173DCF">
        <w:rPr>
          <w:sz w:val="24"/>
          <w:szCs w:val="24"/>
        </w:rPr>
        <w:t xml:space="preserve">A detailed summative evaluation plan is being developed by the four parties involved as referred to immediately above (4.2.2).  </w:t>
      </w:r>
    </w:p>
    <w:p w:rsidR="003404F6" w:rsidRDefault="003404F6" w:rsidP="003404F6">
      <w:pPr>
        <w:pStyle w:val="ListParagraph"/>
        <w:autoSpaceDE w:val="0"/>
        <w:autoSpaceDN w:val="0"/>
        <w:adjustRightInd w:val="0"/>
        <w:rPr>
          <w:sz w:val="24"/>
          <w:szCs w:val="24"/>
        </w:rPr>
      </w:pPr>
    </w:p>
    <w:p w:rsidR="003404F6" w:rsidRDefault="003404F6" w:rsidP="003404F6">
      <w:pPr>
        <w:pStyle w:val="ListParagraph"/>
        <w:autoSpaceDE w:val="0"/>
        <w:autoSpaceDN w:val="0"/>
        <w:adjustRightInd w:val="0"/>
        <w:ind w:left="0"/>
        <w:jc w:val="both"/>
        <w:rPr>
          <w:sz w:val="24"/>
          <w:szCs w:val="24"/>
        </w:rPr>
      </w:pPr>
    </w:p>
    <w:p w:rsidR="003404F6" w:rsidRPr="002323D7" w:rsidRDefault="003404F6" w:rsidP="003404F6">
      <w:pPr>
        <w:pStyle w:val="ListParagraph"/>
        <w:autoSpaceDE w:val="0"/>
        <w:autoSpaceDN w:val="0"/>
        <w:adjustRightInd w:val="0"/>
        <w:ind w:left="0"/>
        <w:jc w:val="both"/>
        <w:rPr>
          <w:sz w:val="24"/>
          <w:szCs w:val="24"/>
        </w:rPr>
      </w:pPr>
      <w:r w:rsidRPr="002323D7">
        <w:rPr>
          <w:b/>
          <w:bCs/>
          <w:sz w:val="24"/>
          <w:szCs w:val="24"/>
        </w:rPr>
        <w:t>5.</w:t>
      </w:r>
      <w:r>
        <w:rPr>
          <w:sz w:val="24"/>
          <w:szCs w:val="24"/>
        </w:rPr>
        <w:tab/>
      </w:r>
      <w:r>
        <w:rPr>
          <w:b/>
          <w:bCs/>
          <w:sz w:val="24"/>
          <w:szCs w:val="24"/>
        </w:rPr>
        <w:t>Structure and O</w:t>
      </w:r>
      <w:r w:rsidRPr="00E56701">
        <w:rPr>
          <w:b/>
          <w:bCs/>
          <w:sz w:val="24"/>
          <w:szCs w:val="24"/>
        </w:rPr>
        <w:t>rganization</w:t>
      </w:r>
      <w:r>
        <w:rPr>
          <w:b/>
          <w:bCs/>
          <w:sz w:val="24"/>
          <w:szCs w:val="24"/>
        </w:rPr>
        <w:t>:</w:t>
      </w:r>
    </w:p>
    <w:p w:rsidR="003404F6" w:rsidRDefault="003404F6" w:rsidP="003404F6">
      <w:pPr>
        <w:rPr>
          <w:sz w:val="24"/>
          <w:szCs w:val="24"/>
        </w:rPr>
      </w:pPr>
    </w:p>
    <w:p w:rsidR="003404F6" w:rsidRPr="00E56701" w:rsidRDefault="003404F6" w:rsidP="003404F6">
      <w:pPr>
        <w:ind w:left="720"/>
        <w:rPr>
          <w:sz w:val="24"/>
          <w:szCs w:val="24"/>
        </w:rPr>
      </w:pPr>
      <w:r>
        <w:rPr>
          <w:sz w:val="24"/>
          <w:szCs w:val="24"/>
        </w:rPr>
        <w:lastRenderedPageBreak/>
        <w:t>T</w:t>
      </w:r>
      <w:r w:rsidRPr="00E56701">
        <w:rPr>
          <w:sz w:val="24"/>
          <w:szCs w:val="24"/>
        </w:rPr>
        <w:t xml:space="preserve">he Center will be accountable to the Vice-President for Academic Affairs and the </w:t>
      </w:r>
      <w:r>
        <w:rPr>
          <w:sz w:val="24"/>
          <w:szCs w:val="24"/>
        </w:rPr>
        <w:t>Academic Council. Both a Scientific Committee and an Advisory Committee</w:t>
      </w:r>
      <w:r w:rsidRPr="00E56701">
        <w:rPr>
          <w:sz w:val="24"/>
          <w:szCs w:val="24"/>
        </w:rPr>
        <w:t xml:space="preserve"> will </w:t>
      </w:r>
      <w:r>
        <w:rPr>
          <w:sz w:val="24"/>
          <w:szCs w:val="24"/>
        </w:rPr>
        <w:t>involve representatives of all F</w:t>
      </w:r>
      <w:r w:rsidRPr="00E56701">
        <w:rPr>
          <w:sz w:val="24"/>
          <w:szCs w:val="24"/>
        </w:rPr>
        <w:t xml:space="preserve">aculties and </w:t>
      </w:r>
      <w:r>
        <w:rPr>
          <w:sz w:val="24"/>
          <w:szCs w:val="24"/>
        </w:rPr>
        <w:t xml:space="preserve">guest </w:t>
      </w:r>
      <w:r w:rsidRPr="00E56701">
        <w:rPr>
          <w:sz w:val="24"/>
          <w:szCs w:val="24"/>
        </w:rPr>
        <w:t xml:space="preserve">members of the local community including other higher education institutions. The Center will be </w:t>
      </w:r>
      <w:r>
        <w:rPr>
          <w:sz w:val="24"/>
          <w:szCs w:val="24"/>
        </w:rPr>
        <w:t xml:space="preserve">located temporarily </w:t>
      </w:r>
      <w:r w:rsidRPr="00E56701">
        <w:rPr>
          <w:sz w:val="24"/>
          <w:szCs w:val="24"/>
        </w:rPr>
        <w:t xml:space="preserve">in offices at the Vice-President </w:t>
      </w:r>
      <w:r>
        <w:rPr>
          <w:sz w:val="24"/>
          <w:szCs w:val="24"/>
        </w:rPr>
        <w:t>for</w:t>
      </w:r>
      <w:r w:rsidRPr="00E56701">
        <w:rPr>
          <w:sz w:val="24"/>
          <w:szCs w:val="24"/>
        </w:rPr>
        <w:t xml:space="preserve"> Academic Affairs</w:t>
      </w:r>
      <w:r>
        <w:rPr>
          <w:sz w:val="24"/>
          <w:szCs w:val="24"/>
        </w:rPr>
        <w:t xml:space="preserve"> premises</w:t>
      </w:r>
      <w:r w:rsidRPr="00E56701">
        <w:rPr>
          <w:sz w:val="24"/>
          <w:szCs w:val="24"/>
        </w:rPr>
        <w:t>, afterwards in a ne</w:t>
      </w:r>
      <w:r>
        <w:rPr>
          <w:sz w:val="24"/>
          <w:szCs w:val="24"/>
        </w:rPr>
        <w:t xml:space="preserve">w location elsewhere on campus, perhaps in a part of the new </w:t>
      </w:r>
      <w:smartTag w:uri="urn:schemas-microsoft-com:office:smarttags" w:element="place">
        <w:smartTag w:uri="urn:schemas-microsoft-com:office:smarttags" w:element="PlaceName">
          <w:r>
            <w:rPr>
              <w:sz w:val="24"/>
              <w:szCs w:val="24"/>
            </w:rPr>
            <w:t>Education</w:t>
          </w:r>
        </w:smartTag>
        <w:r>
          <w:rPr>
            <w:sz w:val="24"/>
            <w:szCs w:val="24"/>
          </w:rPr>
          <w:t xml:space="preserve"> </w:t>
        </w:r>
        <w:smartTag w:uri="urn:schemas-microsoft-com:office:smarttags" w:element="PlaceType">
          <w:r>
            <w:rPr>
              <w:sz w:val="24"/>
              <w:szCs w:val="24"/>
            </w:rPr>
            <w:t>Building</w:t>
          </w:r>
        </w:smartTag>
      </w:smartTag>
      <w:r>
        <w:rPr>
          <w:sz w:val="24"/>
          <w:szCs w:val="24"/>
        </w:rPr>
        <w:t xml:space="preserve"> currently under construction or in a section of the main library building.</w:t>
      </w:r>
    </w:p>
    <w:p w:rsidR="003404F6" w:rsidRPr="00E56701" w:rsidRDefault="003404F6" w:rsidP="003404F6">
      <w:pPr>
        <w:jc w:val="both"/>
        <w:rPr>
          <w:sz w:val="24"/>
          <w:szCs w:val="24"/>
        </w:rPr>
      </w:pPr>
    </w:p>
    <w:p w:rsidR="003404F6" w:rsidRPr="002323D7" w:rsidRDefault="003404F6" w:rsidP="003404F6">
      <w:pPr>
        <w:autoSpaceDE w:val="0"/>
        <w:autoSpaceDN w:val="0"/>
        <w:adjustRightInd w:val="0"/>
        <w:jc w:val="both"/>
        <w:rPr>
          <w:sz w:val="24"/>
          <w:szCs w:val="24"/>
        </w:rPr>
      </w:pPr>
      <w:r w:rsidRPr="00E56701">
        <w:rPr>
          <w:b/>
          <w:bCs/>
          <w:sz w:val="24"/>
          <w:szCs w:val="24"/>
        </w:rPr>
        <w:t>6</w:t>
      </w:r>
      <w:r>
        <w:rPr>
          <w:b/>
          <w:bCs/>
          <w:sz w:val="24"/>
          <w:szCs w:val="24"/>
        </w:rPr>
        <w:t>.</w:t>
      </w:r>
      <w:r w:rsidRPr="00E56701">
        <w:rPr>
          <w:b/>
          <w:bCs/>
          <w:sz w:val="24"/>
          <w:szCs w:val="24"/>
        </w:rPr>
        <w:tab/>
        <w:t>Staff</w:t>
      </w:r>
      <w:r>
        <w:rPr>
          <w:b/>
          <w:bCs/>
          <w:sz w:val="24"/>
          <w:szCs w:val="24"/>
        </w:rPr>
        <w:t>:</w:t>
      </w:r>
    </w:p>
    <w:p w:rsidR="003404F6" w:rsidRDefault="003404F6" w:rsidP="003404F6">
      <w:pPr>
        <w:pStyle w:val="FootnoteText"/>
        <w:ind w:left="720"/>
        <w:rPr>
          <w:rFonts w:ascii="Times New Roman" w:hAnsi="Times New Roman" w:cs="Times New Roman"/>
          <w:sz w:val="24"/>
          <w:szCs w:val="24"/>
        </w:rPr>
      </w:pPr>
      <w:r>
        <w:rPr>
          <w:rFonts w:ascii="Times New Roman" w:hAnsi="Times New Roman" w:cs="Times New Roman"/>
          <w:sz w:val="24"/>
          <w:szCs w:val="24"/>
        </w:rPr>
        <w:t>Director (full-time), Assistant D</w:t>
      </w:r>
      <w:r w:rsidRPr="00E56701">
        <w:rPr>
          <w:rFonts w:ascii="Times New Roman" w:hAnsi="Times New Roman" w:cs="Times New Roman"/>
          <w:sz w:val="24"/>
          <w:szCs w:val="24"/>
        </w:rPr>
        <w:t xml:space="preserve">irector (full-time), </w:t>
      </w:r>
      <w:r>
        <w:rPr>
          <w:rFonts w:ascii="Times New Roman" w:hAnsi="Times New Roman" w:cs="Times New Roman"/>
          <w:sz w:val="24"/>
          <w:szCs w:val="24"/>
        </w:rPr>
        <w:t>200 hours per month of support service by BU staff, and 10</w:t>
      </w:r>
      <w:r w:rsidRPr="00E56701">
        <w:rPr>
          <w:rFonts w:ascii="Times New Roman" w:hAnsi="Times New Roman" w:cs="Times New Roman"/>
          <w:sz w:val="24"/>
          <w:szCs w:val="24"/>
        </w:rPr>
        <w:t xml:space="preserve"> </w:t>
      </w:r>
      <w:r>
        <w:rPr>
          <w:rFonts w:ascii="Times New Roman" w:hAnsi="Times New Roman" w:cs="Times New Roman"/>
          <w:sz w:val="24"/>
          <w:szCs w:val="24"/>
        </w:rPr>
        <w:t>Teaching Fellows—faculty members from BU Faculties/Department</w:t>
      </w:r>
      <w:r w:rsidRPr="00E56701">
        <w:rPr>
          <w:rFonts w:ascii="Times New Roman" w:hAnsi="Times New Roman" w:cs="Times New Roman"/>
          <w:sz w:val="24"/>
          <w:szCs w:val="24"/>
        </w:rPr>
        <w:t>s (each 20 hours a month</w:t>
      </w:r>
      <w:r>
        <w:rPr>
          <w:rFonts w:ascii="Times New Roman" w:hAnsi="Times New Roman" w:cs="Times New Roman"/>
          <w:sz w:val="24"/>
          <w:szCs w:val="24"/>
        </w:rPr>
        <w:t xml:space="preserve"> work for and with the Center</w:t>
      </w:r>
      <w:r w:rsidRPr="00E56701">
        <w:rPr>
          <w:rFonts w:ascii="Times New Roman" w:hAnsi="Times New Roman" w:cs="Times New Roman"/>
          <w:sz w:val="24"/>
          <w:szCs w:val="24"/>
        </w:rPr>
        <w:t>).</w:t>
      </w:r>
    </w:p>
    <w:p w:rsidR="003404F6" w:rsidRPr="002323D7" w:rsidRDefault="003404F6" w:rsidP="003404F6">
      <w:pPr>
        <w:pStyle w:val="FootnoteText"/>
        <w:rPr>
          <w:rFonts w:ascii="Times New Roman" w:hAnsi="Times New Roman" w:cs="Times New Roman"/>
          <w:sz w:val="24"/>
          <w:szCs w:val="24"/>
        </w:rPr>
      </w:pPr>
      <w:r>
        <w:tab/>
      </w:r>
    </w:p>
    <w:p w:rsidR="003404F6" w:rsidRPr="00E56701" w:rsidRDefault="003404F6" w:rsidP="003404F6">
      <w:pPr>
        <w:pStyle w:val="ListParagraph"/>
        <w:jc w:val="both"/>
        <w:rPr>
          <w:b/>
          <w:bCs/>
          <w:sz w:val="24"/>
          <w:szCs w:val="24"/>
        </w:rPr>
      </w:pPr>
    </w:p>
    <w:p w:rsidR="003404F6" w:rsidRPr="00E56701" w:rsidRDefault="003404F6" w:rsidP="003404F6">
      <w:pPr>
        <w:jc w:val="both"/>
        <w:rPr>
          <w:b/>
          <w:bCs/>
          <w:sz w:val="24"/>
          <w:szCs w:val="24"/>
        </w:rPr>
      </w:pPr>
      <w:r w:rsidRPr="00E56701">
        <w:rPr>
          <w:b/>
          <w:bCs/>
          <w:sz w:val="24"/>
          <w:szCs w:val="24"/>
        </w:rPr>
        <w:t>7.</w:t>
      </w:r>
      <w:r w:rsidRPr="00E56701">
        <w:rPr>
          <w:b/>
          <w:bCs/>
          <w:sz w:val="24"/>
          <w:szCs w:val="24"/>
        </w:rPr>
        <w:tab/>
        <w:t>Center Sustainability</w:t>
      </w:r>
      <w:r>
        <w:rPr>
          <w:b/>
          <w:bCs/>
          <w:sz w:val="24"/>
          <w:szCs w:val="24"/>
        </w:rPr>
        <w:t>:</w:t>
      </w:r>
    </w:p>
    <w:p w:rsidR="003404F6" w:rsidRDefault="003404F6" w:rsidP="003404F6">
      <w:pPr>
        <w:ind w:left="720"/>
        <w:rPr>
          <w:sz w:val="24"/>
          <w:szCs w:val="24"/>
        </w:rPr>
      </w:pPr>
      <w:r w:rsidRPr="00E56701">
        <w:rPr>
          <w:sz w:val="24"/>
          <w:szCs w:val="24"/>
        </w:rPr>
        <w:t>BU will have an upcoming special fundraising campaign of which a portion will be allocated to facu</w:t>
      </w:r>
      <w:r>
        <w:rPr>
          <w:sz w:val="24"/>
          <w:szCs w:val="24"/>
        </w:rPr>
        <w:t>lty development and the Center. T</w:t>
      </w:r>
      <w:r w:rsidRPr="00E56701">
        <w:rPr>
          <w:sz w:val="24"/>
          <w:szCs w:val="24"/>
        </w:rPr>
        <w:t xml:space="preserve">he Center itself will </w:t>
      </w:r>
      <w:proofErr w:type="gramStart"/>
      <w:r w:rsidRPr="00E56701">
        <w:rPr>
          <w:sz w:val="24"/>
          <w:szCs w:val="24"/>
        </w:rPr>
        <w:t>raise</w:t>
      </w:r>
      <w:proofErr w:type="gramEnd"/>
      <w:r w:rsidRPr="00E56701">
        <w:rPr>
          <w:sz w:val="24"/>
          <w:szCs w:val="24"/>
        </w:rPr>
        <w:t xml:space="preserve"> funding through developing researches and community partnership projects.</w:t>
      </w:r>
      <w:r>
        <w:rPr>
          <w:sz w:val="24"/>
          <w:szCs w:val="24"/>
        </w:rPr>
        <w:t xml:space="preserve"> The university and its administration are committed to allocating sufficient financial/budgetary support in its annual operating budget to ensure the continuation of the Center, its staff, and programming.</w:t>
      </w:r>
      <w:r>
        <w:rPr>
          <w:sz w:val="24"/>
          <w:szCs w:val="24"/>
        </w:rPr>
        <w:tab/>
      </w:r>
    </w:p>
    <w:p w:rsidR="003404F6" w:rsidRPr="00E56701" w:rsidRDefault="003404F6" w:rsidP="003404F6">
      <w:pPr>
        <w:jc w:val="both"/>
        <w:rPr>
          <w:sz w:val="24"/>
          <w:szCs w:val="24"/>
        </w:rPr>
      </w:pPr>
    </w:p>
    <w:p w:rsidR="003404F6" w:rsidRPr="00E56701" w:rsidRDefault="003404F6" w:rsidP="003404F6">
      <w:pPr>
        <w:jc w:val="both"/>
        <w:rPr>
          <w:b/>
          <w:bCs/>
          <w:sz w:val="24"/>
          <w:szCs w:val="24"/>
        </w:rPr>
      </w:pPr>
      <w:r w:rsidRPr="00E56701">
        <w:rPr>
          <w:b/>
          <w:bCs/>
          <w:sz w:val="24"/>
          <w:szCs w:val="24"/>
        </w:rPr>
        <w:t xml:space="preserve">7.1 </w:t>
      </w:r>
      <w:r>
        <w:rPr>
          <w:b/>
          <w:bCs/>
          <w:sz w:val="24"/>
          <w:szCs w:val="24"/>
        </w:rPr>
        <w:tab/>
        <w:t>Center E</w:t>
      </w:r>
      <w:r w:rsidRPr="00E56701">
        <w:rPr>
          <w:b/>
          <w:bCs/>
          <w:sz w:val="24"/>
          <w:szCs w:val="24"/>
        </w:rPr>
        <w:t>quipment:</w:t>
      </w:r>
    </w:p>
    <w:p w:rsidR="003404F6" w:rsidRDefault="003404F6" w:rsidP="003404F6">
      <w:pPr>
        <w:ind w:left="720"/>
        <w:rPr>
          <w:sz w:val="24"/>
          <w:szCs w:val="24"/>
        </w:rPr>
      </w:pPr>
    </w:p>
    <w:p w:rsidR="003404F6" w:rsidRPr="00E56701" w:rsidRDefault="003404F6" w:rsidP="003404F6">
      <w:pPr>
        <w:ind w:left="720"/>
        <w:rPr>
          <w:sz w:val="24"/>
          <w:szCs w:val="24"/>
        </w:rPr>
      </w:pPr>
      <w:r w:rsidRPr="00E56701">
        <w:rPr>
          <w:sz w:val="24"/>
          <w:szCs w:val="24"/>
        </w:rPr>
        <w:t>Renovation of office spaces, furniture for tw</w:t>
      </w:r>
      <w:r>
        <w:rPr>
          <w:sz w:val="24"/>
          <w:szCs w:val="24"/>
        </w:rPr>
        <w:t xml:space="preserve">o offices and work area, office </w:t>
      </w:r>
      <w:r w:rsidRPr="00E56701">
        <w:rPr>
          <w:sz w:val="24"/>
          <w:szCs w:val="24"/>
        </w:rPr>
        <w:t>equipment, specialized educ</w:t>
      </w:r>
      <w:r>
        <w:rPr>
          <w:sz w:val="24"/>
          <w:szCs w:val="24"/>
        </w:rPr>
        <w:t xml:space="preserve">ational resources, publications; </w:t>
      </w:r>
      <w:smartTag w:uri="urn:schemas-microsoft-com:office:smarttags" w:element="place">
        <w:smartTag w:uri="urn:schemas-microsoft-com:office:smarttags" w:element="PlaceName">
          <w:r>
            <w:rPr>
              <w:sz w:val="24"/>
              <w:szCs w:val="24"/>
            </w:rPr>
            <w:t>Resource</w:t>
          </w:r>
        </w:smartTag>
        <w:r>
          <w:rPr>
            <w:sz w:val="24"/>
            <w:szCs w:val="24"/>
          </w:rPr>
          <w:t xml:space="preserve"> </w:t>
        </w:r>
        <w:smartTag w:uri="urn:schemas-microsoft-com:office:smarttags" w:element="PlaceType">
          <w:r>
            <w:rPr>
              <w:sz w:val="24"/>
              <w:szCs w:val="24"/>
            </w:rPr>
            <w:t>Center</w:t>
          </w:r>
        </w:smartTag>
      </w:smartTag>
      <w:r>
        <w:rPr>
          <w:sz w:val="24"/>
          <w:szCs w:val="24"/>
        </w:rPr>
        <w:t xml:space="preserve"> </w:t>
      </w:r>
    </w:p>
    <w:p w:rsidR="003404F6" w:rsidRDefault="003404F6" w:rsidP="00CC30F1">
      <w:pPr>
        <w:jc w:val="both"/>
        <w:rPr>
          <w:sz w:val="24"/>
          <w:szCs w:val="24"/>
        </w:rPr>
      </w:pPr>
      <w:r>
        <w:rPr>
          <w:sz w:val="24"/>
          <w:szCs w:val="24"/>
        </w:rPr>
        <w:t xml:space="preserve"> </w:t>
      </w:r>
    </w:p>
    <w:p w:rsidR="003404F6" w:rsidRDefault="003404F6" w:rsidP="003404F6">
      <w:pPr>
        <w:jc w:val="both"/>
        <w:rPr>
          <w:sz w:val="24"/>
          <w:szCs w:val="24"/>
        </w:rPr>
      </w:pPr>
    </w:p>
    <w:p w:rsidR="003404F6" w:rsidRPr="00E56701" w:rsidRDefault="00CC30F1" w:rsidP="003404F6">
      <w:pPr>
        <w:jc w:val="both"/>
        <w:rPr>
          <w:b/>
          <w:bCs/>
          <w:sz w:val="24"/>
          <w:szCs w:val="24"/>
        </w:rPr>
      </w:pPr>
      <w:r>
        <w:rPr>
          <w:b/>
          <w:bCs/>
          <w:sz w:val="24"/>
          <w:szCs w:val="24"/>
        </w:rPr>
        <w:t>7.2</w:t>
      </w:r>
      <w:r w:rsidR="003404F6" w:rsidRPr="00E56701">
        <w:rPr>
          <w:b/>
          <w:bCs/>
          <w:sz w:val="24"/>
          <w:szCs w:val="24"/>
        </w:rPr>
        <w:t xml:space="preserve"> </w:t>
      </w:r>
      <w:r w:rsidR="003404F6">
        <w:rPr>
          <w:b/>
          <w:bCs/>
          <w:sz w:val="24"/>
          <w:szCs w:val="24"/>
        </w:rPr>
        <w:tab/>
      </w:r>
      <w:r w:rsidR="003404F6" w:rsidRPr="00E56701">
        <w:rPr>
          <w:b/>
          <w:bCs/>
          <w:sz w:val="24"/>
          <w:szCs w:val="24"/>
        </w:rPr>
        <w:t>Research</w:t>
      </w:r>
      <w:r w:rsidR="003404F6">
        <w:rPr>
          <w:b/>
          <w:bCs/>
          <w:sz w:val="24"/>
          <w:szCs w:val="24"/>
        </w:rPr>
        <w:t>:</w:t>
      </w:r>
      <w:r w:rsidR="003404F6" w:rsidRPr="00E56701">
        <w:rPr>
          <w:b/>
          <w:bCs/>
          <w:sz w:val="24"/>
          <w:szCs w:val="24"/>
        </w:rPr>
        <w:t xml:space="preserve"> </w:t>
      </w:r>
    </w:p>
    <w:p w:rsidR="003404F6" w:rsidRPr="00CA4112" w:rsidRDefault="003404F6" w:rsidP="00E042A6">
      <w:pPr>
        <w:ind w:left="720"/>
        <w:rPr>
          <w:sz w:val="24"/>
          <w:szCs w:val="24"/>
        </w:rPr>
      </w:pPr>
      <w:r>
        <w:rPr>
          <w:sz w:val="24"/>
          <w:szCs w:val="24"/>
        </w:rPr>
        <w:t xml:space="preserve">Research will focus on action research and the scholarship of teaching and learning. Research efforts will be focused on continuous assessment and improvement of the learning-teaching dynamic at </w:t>
      </w:r>
      <w:smartTag w:uri="urn:schemas-microsoft-com:office:smarttags" w:element="place">
        <w:smartTag w:uri="urn:schemas-microsoft-com:office:smarttags" w:element="PlaceName">
          <w:r>
            <w:rPr>
              <w:sz w:val="24"/>
              <w:szCs w:val="24"/>
            </w:rPr>
            <w:t>Bethlehem</w:t>
          </w:r>
        </w:smartTag>
        <w:r>
          <w:rPr>
            <w:sz w:val="24"/>
            <w:szCs w:val="24"/>
          </w:rPr>
          <w:t xml:space="preserve"> </w:t>
        </w:r>
        <w:smartTag w:uri="urn:schemas-microsoft-com:office:smarttags" w:element="PlaceType">
          <w:r>
            <w:rPr>
              <w:sz w:val="24"/>
              <w:szCs w:val="24"/>
            </w:rPr>
            <w:t>University</w:t>
          </w:r>
        </w:smartTag>
      </w:smartTag>
      <w:r>
        <w:rPr>
          <w:sz w:val="24"/>
          <w:szCs w:val="24"/>
        </w:rPr>
        <w:t>. Plans are to have local (on campus), national (with An-</w:t>
      </w:r>
      <w:proofErr w:type="spellStart"/>
      <w:r>
        <w:rPr>
          <w:sz w:val="24"/>
          <w:szCs w:val="24"/>
        </w:rPr>
        <w:t>Najah</w:t>
      </w:r>
      <w:proofErr w:type="spellEnd"/>
      <w:r>
        <w:rPr>
          <w:sz w:val="24"/>
          <w:szCs w:val="24"/>
        </w:rPr>
        <w:t xml:space="preserve"> National University at the national conference), and international (POD, Portland State Conference on education and civic engagement, and so on) exposure of research conducted through this grant. </w:t>
      </w:r>
      <w:r>
        <w:rPr>
          <w:sz w:val="24"/>
          <w:szCs w:val="24"/>
        </w:rPr>
        <w:tab/>
        <w:t xml:space="preserve"> </w:t>
      </w:r>
    </w:p>
    <w:p w:rsidR="003404F6" w:rsidRPr="00CA4112" w:rsidRDefault="003404F6" w:rsidP="003404F6">
      <w:pPr>
        <w:rPr>
          <w:b/>
          <w:bCs/>
          <w:sz w:val="24"/>
          <w:szCs w:val="24"/>
        </w:rPr>
      </w:pPr>
    </w:p>
    <w:p w:rsidR="003404F6" w:rsidRPr="00CA4112" w:rsidRDefault="003404F6" w:rsidP="003404F6">
      <w:pPr>
        <w:rPr>
          <w:b/>
          <w:bCs/>
          <w:sz w:val="24"/>
          <w:szCs w:val="24"/>
        </w:rPr>
      </w:pPr>
    </w:p>
    <w:p w:rsidR="003404F6" w:rsidRPr="00CA4112" w:rsidRDefault="00E042A6" w:rsidP="003404F6">
      <w:pPr>
        <w:rPr>
          <w:b/>
          <w:bCs/>
          <w:sz w:val="24"/>
          <w:szCs w:val="24"/>
        </w:rPr>
      </w:pPr>
      <w:r>
        <w:rPr>
          <w:b/>
          <w:bCs/>
          <w:sz w:val="24"/>
          <w:szCs w:val="24"/>
        </w:rPr>
        <w:t>8</w:t>
      </w:r>
      <w:r w:rsidR="003404F6" w:rsidRPr="00CA4112">
        <w:rPr>
          <w:b/>
          <w:bCs/>
          <w:sz w:val="24"/>
          <w:szCs w:val="24"/>
        </w:rPr>
        <w:t>.</w:t>
      </w:r>
      <w:r w:rsidR="003404F6" w:rsidRPr="00CA4112">
        <w:rPr>
          <w:b/>
          <w:bCs/>
          <w:sz w:val="24"/>
          <w:szCs w:val="24"/>
        </w:rPr>
        <w:tab/>
        <w:t>Facilit</w:t>
      </w:r>
      <w:r w:rsidR="003404F6">
        <w:rPr>
          <w:b/>
          <w:bCs/>
          <w:sz w:val="24"/>
          <w:szCs w:val="24"/>
        </w:rPr>
        <w:t>y and Equipments:</w:t>
      </w:r>
    </w:p>
    <w:p w:rsidR="003404F6" w:rsidRDefault="003404F6" w:rsidP="003404F6">
      <w:pPr>
        <w:jc w:val="both"/>
        <w:rPr>
          <w:b/>
          <w:sz w:val="24"/>
          <w:szCs w:val="24"/>
        </w:rPr>
      </w:pPr>
    </w:p>
    <w:p w:rsidR="003404F6" w:rsidRDefault="003404F6" w:rsidP="003404F6">
      <w:pPr>
        <w:ind w:left="720"/>
        <w:jc w:val="both"/>
        <w:rPr>
          <w:sz w:val="24"/>
          <w:szCs w:val="24"/>
        </w:rPr>
      </w:pPr>
      <w:r w:rsidRPr="00E56701">
        <w:rPr>
          <w:sz w:val="24"/>
          <w:szCs w:val="24"/>
        </w:rPr>
        <w:t>Renovation of office spaces, furniture for two offices and work area, office equipment, specialized educational resources, publications</w:t>
      </w:r>
      <w:r>
        <w:rPr>
          <w:sz w:val="24"/>
          <w:szCs w:val="24"/>
        </w:rPr>
        <w:t xml:space="preserve">; </w:t>
      </w:r>
      <w:smartTag w:uri="urn:schemas-microsoft-com:office:smarttags" w:element="place">
        <w:smartTag w:uri="urn:schemas-microsoft-com:office:smarttags" w:element="PlaceName">
          <w:r>
            <w:rPr>
              <w:sz w:val="24"/>
              <w:szCs w:val="24"/>
            </w:rPr>
            <w:t>Resource</w:t>
          </w:r>
        </w:smartTag>
        <w:r>
          <w:rPr>
            <w:sz w:val="24"/>
            <w:szCs w:val="24"/>
          </w:rPr>
          <w:t xml:space="preserve"> </w:t>
        </w:r>
        <w:smartTag w:uri="urn:schemas-microsoft-com:office:smarttags" w:element="PlaceType">
          <w:r>
            <w:rPr>
              <w:sz w:val="24"/>
              <w:szCs w:val="24"/>
            </w:rPr>
            <w:t>Center</w:t>
          </w:r>
        </w:smartTag>
      </w:smartTag>
    </w:p>
    <w:p w:rsidR="003404F6" w:rsidRDefault="003404F6" w:rsidP="003404F6">
      <w:pPr>
        <w:ind w:left="720"/>
        <w:jc w:val="both"/>
        <w:rPr>
          <w:sz w:val="24"/>
          <w:szCs w:val="24"/>
        </w:rPr>
      </w:pPr>
    </w:p>
    <w:p w:rsidR="003404F6" w:rsidRDefault="003404F6" w:rsidP="003404F6">
      <w:pPr>
        <w:jc w:val="center"/>
        <w:rPr>
          <w:b/>
          <w:bCs/>
          <w:sz w:val="24"/>
          <w:szCs w:val="24"/>
        </w:rPr>
      </w:pPr>
      <w:r w:rsidRPr="006210B3">
        <w:rPr>
          <w:b/>
          <w:bCs/>
          <w:sz w:val="24"/>
          <w:szCs w:val="24"/>
        </w:rPr>
        <w:t xml:space="preserve">   </w:t>
      </w:r>
    </w:p>
    <w:p w:rsidR="003404F6" w:rsidRDefault="003404F6" w:rsidP="003404F6">
      <w:pPr>
        <w:jc w:val="center"/>
        <w:rPr>
          <w:b/>
          <w:bCs/>
          <w:sz w:val="24"/>
          <w:szCs w:val="24"/>
        </w:rPr>
      </w:pPr>
    </w:p>
    <w:p w:rsidR="003404F6" w:rsidRDefault="003404F6" w:rsidP="003404F6">
      <w:pPr>
        <w:jc w:val="center"/>
        <w:rPr>
          <w:b/>
          <w:bCs/>
          <w:sz w:val="24"/>
          <w:szCs w:val="24"/>
        </w:rPr>
      </w:pPr>
    </w:p>
    <w:p w:rsidR="003404F6" w:rsidRDefault="003404F6" w:rsidP="003404F6">
      <w:pPr>
        <w:jc w:val="center"/>
        <w:rPr>
          <w:b/>
          <w:bCs/>
          <w:sz w:val="24"/>
          <w:szCs w:val="24"/>
        </w:rPr>
      </w:pPr>
    </w:p>
    <w:p w:rsidR="00904854" w:rsidRPr="007C6A21" w:rsidRDefault="007C6A21" w:rsidP="00904854">
      <w:pPr>
        <w:rPr>
          <w:b/>
          <w:bCs/>
          <w:sz w:val="24"/>
          <w:szCs w:val="24"/>
        </w:rPr>
      </w:pPr>
      <w:r>
        <w:rPr>
          <w:b/>
          <w:bCs/>
          <w:sz w:val="24"/>
          <w:szCs w:val="24"/>
        </w:rPr>
        <w:lastRenderedPageBreak/>
        <w:t xml:space="preserve">9. </w:t>
      </w:r>
      <w:r w:rsidR="00904854" w:rsidRPr="007C6A21">
        <w:rPr>
          <w:b/>
          <w:bCs/>
          <w:sz w:val="24"/>
          <w:szCs w:val="24"/>
        </w:rPr>
        <w:t>Team Members and responsibilities</w:t>
      </w:r>
    </w:p>
    <w:p w:rsidR="00904854" w:rsidRPr="00384B47" w:rsidRDefault="00904854" w:rsidP="00904854">
      <w:pPr>
        <w:rPr>
          <w:u w:val="single"/>
        </w:rPr>
      </w:pPr>
    </w:p>
    <w:p w:rsidR="00904854" w:rsidRDefault="00904854" w:rsidP="00904854">
      <w:pPr>
        <w:jc w:val="cente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05"/>
        <w:gridCol w:w="1632"/>
        <w:gridCol w:w="2970"/>
        <w:gridCol w:w="2669"/>
      </w:tblGrid>
      <w:tr w:rsidR="00904854" w:rsidRPr="00BF5F17" w:rsidTr="002C4F73">
        <w:tc>
          <w:tcPr>
            <w:tcW w:w="2322" w:type="dxa"/>
          </w:tcPr>
          <w:p w:rsidR="00904854" w:rsidRPr="00E56701" w:rsidRDefault="00904854" w:rsidP="002C4F73">
            <w:pPr>
              <w:pStyle w:val="NormalWeb"/>
              <w:rPr>
                <w:b/>
                <w:bCs/>
              </w:rPr>
            </w:pPr>
            <w:r w:rsidRPr="00E56701">
              <w:rPr>
                <w:b/>
                <w:bCs/>
              </w:rPr>
              <w:t>Name</w:t>
            </w:r>
          </w:p>
        </w:tc>
        <w:tc>
          <w:tcPr>
            <w:tcW w:w="1637" w:type="dxa"/>
          </w:tcPr>
          <w:p w:rsidR="00904854" w:rsidRPr="00E56701" w:rsidRDefault="00904854" w:rsidP="002C4F73">
            <w:pPr>
              <w:pStyle w:val="NormalWeb"/>
              <w:rPr>
                <w:b/>
                <w:bCs/>
              </w:rPr>
            </w:pPr>
            <w:r w:rsidRPr="00E56701">
              <w:rPr>
                <w:b/>
                <w:bCs/>
              </w:rPr>
              <w:t>University Affiliation</w:t>
            </w:r>
          </w:p>
        </w:tc>
        <w:tc>
          <w:tcPr>
            <w:tcW w:w="2974" w:type="dxa"/>
          </w:tcPr>
          <w:p w:rsidR="00904854" w:rsidRPr="00E56701" w:rsidRDefault="00904854" w:rsidP="002C4F73">
            <w:pPr>
              <w:pStyle w:val="NormalWeb"/>
              <w:rPr>
                <w:b/>
                <w:bCs/>
              </w:rPr>
            </w:pPr>
            <w:r w:rsidRPr="00E56701">
              <w:rPr>
                <w:b/>
                <w:bCs/>
              </w:rPr>
              <w:t xml:space="preserve">Position Within the University </w:t>
            </w:r>
          </w:p>
        </w:tc>
        <w:tc>
          <w:tcPr>
            <w:tcW w:w="2312" w:type="dxa"/>
          </w:tcPr>
          <w:p w:rsidR="00904854" w:rsidRPr="00E56701" w:rsidRDefault="00904854" w:rsidP="002C4F73">
            <w:pPr>
              <w:pStyle w:val="NormalWeb"/>
              <w:rPr>
                <w:b/>
                <w:bCs/>
              </w:rPr>
            </w:pPr>
            <w:r w:rsidRPr="00E56701">
              <w:rPr>
                <w:b/>
                <w:bCs/>
              </w:rPr>
              <w:t xml:space="preserve">Position Within the Center for Teaching Excellence </w:t>
            </w:r>
          </w:p>
        </w:tc>
      </w:tr>
      <w:tr w:rsidR="00904854" w:rsidRPr="00BF5F17" w:rsidTr="002C4F73">
        <w:tc>
          <w:tcPr>
            <w:tcW w:w="2322" w:type="dxa"/>
          </w:tcPr>
          <w:p w:rsidR="00904854" w:rsidRPr="00E56701" w:rsidRDefault="00904854" w:rsidP="002C4F73">
            <w:pPr>
              <w:pStyle w:val="NormalWeb"/>
            </w:pPr>
            <w:r>
              <w:t>Br. Robert Smith, FSC, PhD</w:t>
            </w:r>
          </w:p>
        </w:tc>
        <w:tc>
          <w:tcPr>
            <w:tcW w:w="1637" w:type="dxa"/>
          </w:tcPr>
          <w:p w:rsidR="00904854" w:rsidRPr="00E56701" w:rsidRDefault="00904854" w:rsidP="002C4F73">
            <w:pPr>
              <w:pStyle w:val="NormalWeb"/>
            </w:pPr>
            <w:smartTag w:uri="urn:schemas-microsoft-com:office:smarttags" w:element="place">
              <w:smartTag w:uri="urn:schemas-microsoft-com:office:smarttags" w:element="City">
                <w:r>
                  <w:t>Bethlehem</w:t>
                </w:r>
              </w:smartTag>
            </w:smartTag>
          </w:p>
        </w:tc>
        <w:tc>
          <w:tcPr>
            <w:tcW w:w="2974" w:type="dxa"/>
          </w:tcPr>
          <w:p w:rsidR="00904854" w:rsidRPr="00E56701" w:rsidRDefault="00904854" w:rsidP="002C4F73">
            <w:pPr>
              <w:pStyle w:val="NormalWeb"/>
            </w:pPr>
            <w:r>
              <w:t>Vice President for Academic Affairs</w:t>
            </w:r>
          </w:p>
        </w:tc>
        <w:tc>
          <w:tcPr>
            <w:tcW w:w="2312" w:type="dxa"/>
          </w:tcPr>
          <w:p w:rsidR="00904854" w:rsidRPr="00E56701" w:rsidRDefault="00904854" w:rsidP="002C4F73">
            <w:pPr>
              <w:pStyle w:val="NormalWeb"/>
            </w:pPr>
            <w:r>
              <w:t>Supervisor</w:t>
            </w:r>
          </w:p>
        </w:tc>
      </w:tr>
      <w:tr w:rsidR="00904854" w:rsidRPr="00BF5F17" w:rsidTr="002C4F73">
        <w:tc>
          <w:tcPr>
            <w:tcW w:w="2322" w:type="dxa"/>
          </w:tcPr>
          <w:p w:rsidR="00904854" w:rsidRPr="00E56701" w:rsidRDefault="00904854" w:rsidP="002C4F73">
            <w:pPr>
              <w:pStyle w:val="NormalWeb"/>
            </w:pPr>
            <w:r>
              <w:t xml:space="preserve">Dr. Irene </w:t>
            </w:r>
            <w:proofErr w:type="spellStart"/>
            <w:r>
              <w:t>Hazou</w:t>
            </w:r>
            <w:proofErr w:type="spellEnd"/>
          </w:p>
        </w:tc>
        <w:tc>
          <w:tcPr>
            <w:tcW w:w="1637" w:type="dxa"/>
          </w:tcPr>
          <w:p w:rsidR="00904854" w:rsidRPr="00E56701" w:rsidRDefault="00904854" w:rsidP="002C4F73">
            <w:pPr>
              <w:pStyle w:val="NormalWeb"/>
            </w:pPr>
            <w:smartTag w:uri="urn:schemas-microsoft-com:office:smarttags" w:element="place">
              <w:smartTag w:uri="urn:schemas-microsoft-com:office:smarttags" w:element="City">
                <w:r>
                  <w:t>Bethlehem</w:t>
                </w:r>
              </w:smartTag>
            </w:smartTag>
          </w:p>
        </w:tc>
        <w:tc>
          <w:tcPr>
            <w:tcW w:w="2974" w:type="dxa"/>
          </w:tcPr>
          <w:p w:rsidR="00904854" w:rsidRPr="00E56701" w:rsidRDefault="00904854" w:rsidP="002C4F73">
            <w:pPr>
              <w:pStyle w:val="NormalWeb"/>
            </w:pPr>
            <w:r>
              <w:t>Assistant Vice President for Academic Affairs</w:t>
            </w:r>
          </w:p>
        </w:tc>
        <w:tc>
          <w:tcPr>
            <w:tcW w:w="2312" w:type="dxa"/>
          </w:tcPr>
          <w:p w:rsidR="00904854" w:rsidRPr="00E56701" w:rsidRDefault="00904854" w:rsidP="002C4F73">
            <w:pPr>
              <w:pStyle w:val="NormalWeb"/>
            </w:pPr>
            <w:r>
              <w:t>Co-Supervisor; Consultant</w:t>
            </w:r>
          </w:p>
        </w:tc>
      </w:tr>
      <w:tr w:rsidR="00904854" w:rsidRPr="00BF5F17" w:rsidTr="002C4F73">
        <w:tc>
          <w:tcPr>
            <w:tcW w:w="2322" w:type="dxa"/>
          </w:tcPr>
          <w:p w:rsidR="00904854" w:rsidRPr="00E56701" w:rsidRDefault="00904854" w:rsidP="002C4F73">
            <w:pPr>
              <w:pStyle w:val="NormalWeb"/>
            </w:pPr>
            <w:r>
              <w:t>Dr. Rabab Tamish</w:t>
            </w:r>
          </w:p>
        </w:tc>
        <w:tc>
          <w:tcPr>
            <w:tcW w:w="1637" w:type="dxa"/>
          </w:tcPr>
          <w:p w:rsidR="00904854" w:rsidRPr="00E56701" w:rsidRDefault="00904854" w:rsidP="002C4F73">
            <w:pPr>
              <w:pStyle w:val="NormalWeb"/>
            </w:pPr>
            <w:smartTag w:uri="urn:schemas-microsoft-com:office:smarttags" w:element="place">
              <w:smartTag w:uri="urn:schemas-microsoft-com:office:smarttags" w:element="City">
                <w:r>
                  <w:t>Bethlehem</w:t>
                </w:r>
              </w:smartTag>
            </w:smartTag>
          </w:p>
        </w:tc>
        <w:tc>
          <w:tcPr>
            <w:tcW w:w="2974" w:type="dxa"/>
          </w:tcPr>
          <w:p w:rsidR="00904854" w:rsidRPr="00E56701" w:rsidRDefault="00904854" w:rsidP="002C4F73">
            <w:pPr>
              <w:pStyle w:val="NormalWeb"/>
            </w:pPr>
            <w:r>
              <w:t>Director of Center</w:t>
            </w:r>
          </w:p>
        </w:tc>
        <w:tc>
          <w:tcPr>
            <w:tcW w:w="2312" w:type="dxa"/>
          </w:tcPr>
          <w:p w:rsidR="00904854" w:rsidRPr="00E56701" w:rsidRDefault="00904854" w:rsidP="002C4F73">
            <w:pPr>
              <w:pStyle w:val="NormalWeb"/>
            </w:pPr>
            <w:r>
              <w:t>Director</w:t>
            </w:r>
          </w:p>
        </w:tc>
      </w:tr>
      <w:tr w:rsidR="00904854" w:rsidRPr="00BF5F17" w:rsidTr="002C4F73">
        <w:tc>
          <w:tcPr>
            <w:tcW w:w="2322" w:type="dxa"/>
          </w:tcPr>
          <w:p w:rsidR="00904854" w:rsidRPr="00E56701" w:rsidRDefault="00904854" w:rsidP="002C4F73">
            <w:pPr>
              <w:pStyle w:val="NormalWeb"/>
            </w:pPr>
          </w:p>
        </w:tc>
        <w:tc>
          <w:tcPr>
            <w:tcW w:w="1637" w:type="dxa"/>
          </w:tcPr>
          <w:p w:rsidR="00904854" w:rsidRPr="00E56701" w:rsidRDefault="00904854" w:rsidP="002C4F73">
            <w:pPr>
              <w:pStyle w:val="NormalWeb"/>
            </w:pPr>
            <w:smartTag w:uri="urn:schemas-microsoft-com:office:smarttags" w:element="place">
              <w:smartTag w:uri="urn:schemas-microsoft-com:office:smarttags" w:element="City">
                <w:r>
                  <w:t>Bethlehem</w:t>
                </w:r>
              </w:smartTag>
            </w:smartTag>
          </w:p>
        </w:tc>
        <w:tc>
          <w:tcPr>
            <w:tcW w:w="2974" w:type="dxa"/>
          </w:tcPr>
          <w:p w:rsidR="00904854" w:rsidRPr="00E56701" w:rsidRDefault="00904854" w:rsidP="002C4F73">
            <w:pPr>
              <w:pStyle w:val="NormalWeb"/>
            </w:pPr>
            <w:r>
              <w:t>Assistant Director of Center</w:t>
            </w:r>
          </w:p>
        </w:tc>
        <w:tc>
          <w:tcPr>
            <w:tcW w:w="2312" w:type="dxa"/>
          </w:tcPr>
          <w:p w:rsidR="00904854" w:rsidRPr="00E56701" w:rsidRDefault="00904854" w:rsidP="002C4F73">
            <w:pPr>
              <w:pStyle w:val="NormalWeb"/>
            </w:pPr>
            <w:r>
              <w:t>Assistant Director</w:t>
            </w:r>
          </w:p>
        </w:tc>
      </w:tr>
      <w:tr w:rsidR="00904854" w:rsidRPr="00BF5F17" w:rsidTr="002C4F73">
        <w:tc>
          <w:tcPr>
            <w:tcW w:w="2322" w:type="dxa"/>
          </w:tcPr>
          <w:p w:rsidR="00904854" w:rsidRPr="00E56701" w:rsidRDefault="00904854" w:rsidP="002C4F73">
            <w:pPr>
              <w:pStyle w:val="NormalWeb"/>
            </w:pPr>
          </w:p>
        </w:tc>
        <w:tc>
          <w:tcPr>
            <w:tcW w:w="1637" w:type="dxa"/>
          </w:tcPr>
          <w:p w:rsidR="00904854" w:rsidRDefault="00904854" w:rsidP="002C4F73">
            <w:pPr>
              <w:pStyle w:val="NormalWeb"/>
            </w:pPr>
            <w:smartTag w:uri="urn:schemas-microsoft-com:office:smarttags" w:element="place">
              <w:smartTag w:uri="urn:schemas-microsoft-com:office:smarttags" w:element="City">
                <w:r>
                  <w:t>Bethlehem</w:t>
                </w:r>
              </w:smartTag>
            </w:smartTag>
          </w:p>
        </w:tc>
        <w:tc>
          <w:tcPr>
            <w:tcW w:w="2974" w:type="dxa"/>
          </w:tcPr>
          <w:p w:rsidR="00904854" w:rsidRDefault="00904854" w:rsidP="002C4F73">
            <w:pPr>
              <w:pStyle w:val="NormalWeb"/>
            </w:pPr>
            <w:r>
              <w:t>Technical/Administrative Support</w:t>
            </w:r>
          </w:p>
        </w:tc>
        <w:tc>
          <w:tcPr>
            <w:tcW w:w="2312" w:type="dxa"/>
          </w:tcPr>
          <w:p w:rsidR="00904854" w:rsidRDefault="00904854" w:rsidP="002C4F73">
            <w:pPr>
              <w:pStyle w:val="NormalWeb"/>
            </w:pPr>
            <w:r>
              <w:t>Technical/Administrative Support</w:t>
            </w:r>
          </w:p>
        </w:tc>
      </w:tr>
      <w:tr w:rsidR="00904854" w:rsidRPr="00BF5F17" w:rsidTr="002C4F73">
        <w:tc>
          <w:tcPr>
            <w:tcW w:w="2322" w:type="dxa"/>
          </w:tcPr>
          <w:p w:rsidR="00904854" w:rsidRPr="00E56701" w:rsidRDefault="00904854" w:rsidP="002C4F73">
            <w:pPr>
              <w:pStyle w:val="NormalWeb"/>
            </w:pPr>
          </w:p>
        </w:tc>
        <w:tc>
          <w:tcPr>
            <w:tcW w:w="1637" w:type="dxa"/>
          </w:tcPr>
          <w:p w:rsidR="00904854" w:rsidRDefault="00904854" w:rsidP="002C4F73">
            <w:pPr>
              <w:pStyle w:val="NormalWeb"/>
            </w:pPr>
            <w:smartTag w:uri="urn:schemas-microsoft-com:office:smarttags" w:element="place">
              <w:smartTag w:uri="urn:schemas-microsoft-com:office:smarttags" w:element="City">
                <w:r>
                  <w:t>Bethlehem</w:t>
                </w:r>
              </w:smartTag>
            </w:smartTag>
          </w:p>
        </w:tc>
        <w:tc>
          <w:tcPr>
            <w:tcW w:w="2974" w:type="dxa"/>
          </w:tcPr>
          <w:p w:rsidR="00904854" w:rsidRDefault="00904854" w:rsidP="002C4F73">
            <w:pPr>
              <w:pStyle w:val="NormalWeb"/>
            </w:pPr>
            <w:r>
              <w:t>Teacher</w:t>
            </w:r>
          </w:p>
        </w:tc>
        <w:tc>
          <w:tcPr>
            <w:tcW w:w="2312" w:type="dxa"/>
          </w:tcPr>
          <w:p w:rsidR="00904854" w:rsidRDefault="00904854" w:rsidP="002C4F73">
            <w:pPr>
              <w:pStyle w:val="NormalWeb"/>
            </w:pPr>
            <w:r>
              <w:t>Teaching Fellow; Scientific Committee</w:t>
            </w:r>
          </w:p>
        </w:tc>
      </w:tr>
      <w:tr w:rsidR="00904854" w:rsidRPr="00BF5F17" w:rsidTr="002C4F73">
        <w:tc>
          <w:tcPr>
            <w:tcW w:w="2322" w:type="dxa"/>
          </w:tcPr>
          <w:p w:rsidR="00904854" w:rsidRPr="00E56701" w:rsidRDefault="00904854" w:rsidP="002C4F73">
            <w:pPr>
              <w:pStyle w:val="NormalWeb"/>
            </w:pPr>
          </w:p>
        </w:tc>
        <w:tc>
          <w:tcPr>
            <w:tcW w:w="1637" w:type="dxa"/>
          </w:tcPr>
          <w:p w:rsidR="00904854" w:rsidRDefault="00904854" w:rsidP="002C4F73">
            <w:pPr>
              <w:pStyle w:val="NormalWeb"/>
            </w:pPr>
            <w:smartTag w:uri="urn:schemas-microsoft-com:office:smarttags" w:element="place">
              <w:smartTag w:uri="urn:schemas-microsoft-com:office:smarttags" w:element="City">
                <w:r>
                  <w:t>Bethlehem</w:t>
                </w:r>
              </w:smartTag>
            </w:smartTag>
          </w:p>
        </w:tc>
        <w:tc>
          <w:tcPr>
            <w:tcW w:w="2974" w:type="dxa"/>
          </w:tcPr>
          <w:p w:rsidR="00904854" w:rsidRDefault="00904854" w:rsidP="002C4F73">
            <w:pPr>
              <w:pStyle w:val="NormalWeb"/>
            </w:pPr>
            <w:r>
              <w:t>Teacher</w:t>
            </w:r>
          </w:p>
        </w:tc>
        <w:tc>
          <w:tcPr>
            <w:tcW w:w="2312" w:type="dxa"/>
          </w:tcPr>
          <w:p w:rsidR="00904854" w:rsidRDefault="00904854" w:rsidP="002C4F73">
            <w:pPr>
              <w:pStyle w:val="NormalWeb"/>
            </w:pPr>
            <w:r>
              <w:t>Teaching Fellow; Scientific Committee</w:t>
            </w:r>
          </w:p>
        </w:tc>
      </w:tr>
      <w:tr w:rsidR="00904854" w:rsidRPr="00BF5F17" w:rsidTr="002C4F73">
        <w:tc>
          <w:tcPr>
            <w:tcW w:w="2322" w:type="dxa"/>
          </w:tcPr>
          <w:p w:rsidR="00904854" w:rsidRPr="00E56701" w:rsidRDefault="00904854" w:rsidP="002C4F73">
            <w:pPr>
              <w:pStyle w:val="NormalWeb"/>
            </w:pPr>
          </w:p>
        </w:tc>
        <w:tc>
          <w:tcPr>
            <w:tcW w:w="1637" w:type="dxa"/>
          </w:tcPr>
          <w:p w:rsidR="00904854" w:rsidRDefault="00904854" w:rsidP="002C4F73">
            <w:pPr>
              <w:pStyle w:val="NormalWeb"/>
            </w:pPr>
            <w:smartTag w:uri="urn:schemas-microsoft-com:office:smarttags" w:element="place">
              <w:smartTag w:uri="urn:schemas-microsoft-com:office:smarttags" w:element="City">
                <w:r>
                  <w:t>Bethlehem</w:t>
                </w:r>
              </w:smartTag>
            </w:smartTag>
          </w:p>
        </w:tc>
        <w:tc>
          <w:tcPr>
            <w:tcW w:w="2974" w:type="dxa"/>
          </w:tcPr>
          <w:p w:rsidR="00904854" w:rsidRDefault="00904854" w:rsidP="002C4F73">
            <w:pPr>
              <w:pStyle w:val="NormalWeb"/>
            </w:pPr>
            <w:r>
              <w:t>Teacher</w:t>
            </w:r>
          </w:p>
        </w:tc>
        <w:tc>
          <w:tcPr>
            <w:tcW w:w="2312" w:type="dxa"/>
          </w:tcPr>
          <w:p w:rsidR="00904854" w:rsidRDefault="00904854" w:rsidP="002C4F73">
            <w:pPr>
              <w:pStyle w:val="NormalWeb"/>
            </w:pPr>
            <w:r>
              <w:t>Teaching Fellow; Scientific Committee</w:t>
            </w:r>
          </w:p>
        </w:tc>
      </w:tr>
      <w:tr w:rsidR="00904854" w:rsidRPr="00BF5F17" w:rsidTr="002C4F73">
        <w:tc>
          <w:tcPr>
            <w:tcW w:w="2322" w:type="dxa"/>
          </w:tcPr>
          <w:p w:rsidR="00904854" w:rsidRPr="00E56701" w:rsidRDefault="00904854" w:rsidP="002C4F73">
            <w:pPr>
              <w:pStyle w:val="NormalWeb"/>
            </w:pPr>
          </w:p>
        </w:tc>
        <w:tc>
          <w:tcPr>
            <w:tcW w:w="1637" w:type="dxa"/>
          </w:tcPr>
          <w:p w:rsidR="00904854" w:rsidRDefault="00904854" w:rsidP="002C4F73">
            <w:pPr>
              <w:pStyle w:val="NormalWeb"/>
            </w:pPr>
            <w:smartTag w:uri="urn:schemas-microsoft-com:office:smarttags" w:element="place">
              <w:smartTag w:uri="urn:schemas-microsoft-com:office:smarttags" w:element="City">
                <w:r>
                  <w:t>Bethlehem</w:t>
                </w:r>
              </w:smartTag>
            </w:smartTag>
          </w:p>
        </w:tc>
        <w:tc>
          <w:tcPr>
            <w:tcW w:w="2974" w:type="dxa"/>
          </w:tcPr>
          <w:p w:rsidR="00904854" w:rsidRDefault="00904854" w:rsidP="002C4F73">
            <w:pPr>
              <w:pStyle w:val="NormalWeb"/>
            </w:pPr>
            <w:r>
              <w:t>Teacher</w:t>
            </w:r>
          </w:p>
        </w:tc>
        <w:tc>
          <w:tcPr>
            <w:tcW w:w="2312" w:type="dxa"/>
          </w:tcPr>
          <w:p w:rsidR="00904854" w:rsidRDefault="00904854" w:rsidP="002C4F73">
            <w:pPr>
              <w:pStyle w:val="NormalWeb"/>
            </w:pPr>
            <w:r>
              <w:t>Teaching Fellow; Scientific Committee</w:t>
            </w:r>
          </w:p>
        </w:tc>
      </w:tr>
      <w:tr w:rsidR="00904854" w:rsidRPr="00BF5F17" w:rsidTr="002C4F73">
        <w:tc>
          <w:tcPr>
            <w:tcW w:w="2322" w:type="dxa"/>
          </w:tcPr>
          <w:p w:rsidR="00904854" w:rsidRPr="00E56701" w:rsidRDefault="00904854" w:rsidP="002C4F73">
            <w:pPr>
              <w:pStyle w:val="NormalWeb"/>
            </w:pPr>
          </w:p>
        </w:tc>
        <w:tc>
          <w:tcPr>
            <w:tcW w:w="1637" w:type="dxa"/>
          </w:tcPr>
          <w:p w:rsidR="00904854" w:rsidRDefault="00904854" w:rsidP="002C4F73">
            <w:pPr>
              <w:pStyle w:val="NormalWeb"/>
            </w:pPr>
            <w:smartTag w:uri="urn:schemas-microsoft-com:office:smarttags" w:element="place">
              <w:smartTag w:uri="urn:schemas-microsoft-com:office:smarttags" w:element="City">
                <w:r>
                  <w:t>Bethlehem</w:t>
                </w:r>
              </w:smartTag>
            </w:smartTag>
          </w:p>
        </w:tc>
        <w:tc>
          <w:tcPr>
            <w:tcW w:w="2974" w:type="dxa"/>
          </w:tcPr>
          <w:p w:rsidR="00904854" w:rsidRDefault="00904854" w:rsidP="002C4F73">
            <w:pPr>
              <w:pStyle w:val="NormalWeb"/>
            </w:pPr>
            <w:r>
              <w:t>Teacher</w:t>
            </w:r>
          </w:p>
        </w:tc>
        <w:tc>
          <w:tcPr>
            <w:tcW w:w="2312" w:type="dxa"/>
          </w:tcPr>
          <w:p w:rsidR="00904854" w:rsidRDefault="00904854" w:rsidP="002C4F73">
            <w:pPr>
              <w:pStyle w:val="NormalWeb"/>
            </w:pPr>
            <w:r>
              <w:t>Teaching Fellow; Scientific Committee</w:t>
            </w:r>
          </w:p>
        </w:tc>
      </w:tr>
      <w:tr w:rsidR="00904854" w:rsidRPr="00BF5F17" w:rsidTr="002C4F73">
        <w:tc>
          <w:tcPr>
            <w:tcW w:w="2322" w:type="dxa"/>
          </w:tcPr>
          <w:p w:rsidR="00904854" w:rsidRPr="00E56701" w:rsidRDefault="00904854" w:rsidP="002C4F73">
            <w:pPr>
              <w:pStyle w:val="NormalWeb"/>
            </w:pPr>
          </w:p>
        </w:tc>
        <w:tc>
          <w:tcPr>
            <w:tcW w:w="1637" w:type="dxa"/>
          </w:tcPr>
          <w:p w:rsidR="00904854" w:rsidRDefault="00904854" w:rsidP="002C4F73">
            <w:pPr>
              <w:pStyle w:val="NormalWeb"/>
            </w:pPr>
            <w:smartTag w:uri="urn:schemas-microsoft-com:office:smarttags" w:element="place">
              <w:smartTag w:uri="urn:schemas-microsoft-com:office:smarttags" w:element="City">
                <w:r>
                  <w:t>Bethlehem</w:t>
                </w:r>
              </w:smartTag>
            </w:smartTag>
          </w:p>
        </w:tc>
        <w:tc>
          <w:tcPr>
            <w:tcW w:w="2974" w:type="dxa"/>
          </w:tcPr>
          <w:p w:rsidR="00904854" w:rsidRDefault="00904854" w:rsidP="002C4F73">
            <w:pPr>
              <w:pStyle w:val="NormalWeb"/>
            </w:pPr>
            <w:r>
              <w:t>Teacher</w:t>
            </w:r>
          </w:p>
        </w:tc>
        <w:tc>
          <w:tcPr>
            <w:tcW w:w="2312" w:type="dxa"/>
          </w:tcPr>
          <w:p w:rsidR="00904854" w:rsidRDefault="00904854" w:rsidP="002C4F73">
            <w:pPr>
              <w:pStyle w:val="NormalWeb"/>
            </w:pPr>
            <w:r>
              <w:t>Teaching Fellow; Scientific Committee</w:t>
            </w:r>
          </w:p>
        </w:tc>
      </w:tr>
      <w:tr w:rsidR="00904854" w:rsidRPr="00BF5F17" w:rsidTr="002C4F73">
        <w:tc>
          <w:tcPr>
            <w:tcW w:w="2322" w:type="dxa"/>
          </w:tcPr>
          <w:p w:rsidR="00904854" w:rsidRPr="00E56701" w:rsidRDefault="00904854" w:rsidP="002C4F73">
            <w:pPr>
              <w:pStyle w:val="NormalWeb"/>
            </w:pPr>
          </w:p>
        </w:tc>
        <w:tc>
          <w:tcPr>
            <w:tcW w:w="1637" w:type="dxa"/>
          </w:tcPr>
          <w:p w:rsidR="00904854" w:rsidRDefault="00904854" w:rsidP="002C4F73">
            <w:pPr>
              <w:pStyle w:val="NormalWeb"/>
            </w:pPr>
            <w:smartTag w:uri="urn:schemas-microsoft-com:office:smarttags" w:element="place">
              <w:smartTag w:uri="urn:schemas-microsoft-com:office:smarttags" w:element="City">
                <w:r>
                  <w:t>Bethlehem</w:t>
                </w:r>
              </w:smartTag>
            </w:smartTag>
          </w:p>
        </w:tc>
        <w:tc>
          <w:tcPr>
            <w:tcW w:w="2974" w:type="dxa"/>
          </w:tcPr>
          <w:p w:rsidR="00904854" w:rsidRDefault="00904854" w:rsidP="002C4F73">
            <w:pPr>
              <w:pStyle w:val="NormalWeb"/>
            </w:pPr>
            <w:r>
              <w:t>Teacher</w:t>
            </w:r>
          </w:p>
        </w:tc>
        <w:tc>
          <w:tcPr>
            <w:tcW w:w="2312" w:type="dxa"/>
          </w:tcPr>
          <w:p w:rsidR="00904854" w:rsidRDefault="00904854" w:rsidP="002C4F73">
            <w:pPr>
              <w:pStyle w:val="NormalWeb"/>
            </w:pPr>
            <w:r>
              <w:t>Teaching Fellow; Scientific Committee</w:t>
            </w:r>
          </w:p>
        </w:tc>
      </w:tr>
      <w:tr w:rsidR="00904854" w:rsidRPr="00BF5F17" w:rsidTr="002C4F73">
        <w:tc>
          <w:tcPr>
            <w:tcW w:w="2322" w:type="dxa"/>
          </w:tcPr>
          <w:p w:rsidR="00904854" w:rsidRPr="00E56701" w:rsidRDefault="00904854" w:rsidP="002C4F73">
            <w:pPr>
              <w:pStyle w:val="NormalWeb"/>
            </w:pPr>
          </w:p>
        </w:tc>
        <w:tc>
          <w:tcPr>
            <w:tcW w:w="1637" w:type="dxa"/>
          </w:tcPr>
          <w:p w:rsidR="00904854" w:rsidRDefault="00904854" w:rsidP="002C4F73">
            <w:pPr>
              <w:pStyle w:val="NormalWeb"/>
            </w:pPr>
            <w:smartTag w:uri="urn:schemas-microsoft-com:office:smarttags" w:element="place">
              <w:smartTag w:uri="urn:schemas-microsoft-com:office:smarttags" w:element="City">
                <w:r>
                  <w:t>Bethlehem</w:t>
                </w:r>
              </w:smartTag>
            </w:smartTag>
          </w:p>
        </w:tc>
        <w:tc>
          <w:tcPr>
            <w:tcW w:w="2974" w:type="dxa"/>
          </w:tcPr>
          <w:p w:rsidR="00904854" w:rsidRDefault="00904854" w:rsidP="002C4F73">
            <w:pPr>
              <w:pStyle w:val="NormalWeb"/>
            </w:pPr>
            <w:r>
              <w:t>Teacher</w:t>
            </w:r>
          </w:p>
        </w:tc>
        <w:tc>
          <w:tcPr>
            <w:tcW w:w="2312" w:type="dxa"/>
          </w:tcPr>
          <w:p w:rsidR="00904854" w:rsidRDefault="00904854" w:rsidP="002C4F73">
            <w:pPr>
              <w:pStyle w:val="NormalWeb"/>
            </w:pPr>
            <w:r>
              <w:t>Teaching Fellow; Scientific Committee</w:t>
            </w:r>
          </w:p>
        </w:tc>
      </w:tr>
      <w:tr w:rsidR="00904854" w:rsidRPr="00BF5F17" w:rsidTr="002C4F73">
        <w:tc>
          <w:tcPr>
            <w:tcW w:w="2322" w:type="dxa"/>
          </w:tcPr>
          <w:p w:rsidR="00904854" w:rsidRPr="00E56701" w:rsidRDefault="00904854" w:rsidP="002C4F73">
            <w:pPr>
              <w:pStyle w:val="NormalWeb"/>
            </w:pPr>
          </w:p>
        </w:tc>
        <w:tc>
          <w:tcPr>
            <w:tcW w:w="1637" w:type="dxa"/>
          </w:tcPr>
          <w:p w:rsidR="00904854" w:rsidRDefault="00904854" w:rsidP="002C4F73">
            <w:pPr>
              <w:pStyle w:val="NormalWeb"/>
            </w:pPr>
            <w:smartTag w:uri="urn:schemas-microsoft-com:office:smarttags" w:element="place">
              <w:smartTag w:uri="urn:schemas-microsoft-com:office:smarttags" w:element="City">
                <w:r>
                  <w:t>Bethlehem</w:t>
                </w:r>
              </w:smartTag>
            </w:smartTag>
          </w:p>
        </w:tc>
        <w:tc>
          <w:tcPr>
            <w:tcW w:w="2974" w:type="dxa"/>
          </w:tcPr>
          <w:p w:rsidR="00904854" w:rsidRDefault="00904854" w:rsidP="002C4F73">
            <w:pPr>
              <w:pStyle w:val="NormalWeb"/>
            </w:pPr>
            <w:r>
              <w:t>Teacher</w:t>
            </w:r>
          </w:p>
        </w:tc>
        <w:tc>
          <w:tcPr>
            <w:tcW w:w="2312" w:type="dxa"/>
          </w:tcPr>
          <w:p w:rsidR="00904854" w:rsidRDefault="00904854" w:rsidP="002C4F73">
            <w:pPr>
              <w:pStyle w:val="NormalWeb"/>
            </w:pPr>
            <w:r>
              <w:t>Teaching Fellow; Scientific Committee</w:t>
            </w:r>
          </w:p>
        </w:tc>
      </w:tr>
      <w:tr w:rsidR="00904854" w:rsidRPr="00BF5F17" w:rsidTr="002C4F73">
        <w:tc>
          <w:tcPr>
            <w:tcW w:w="2322" w:type="dxa"/>
          </w:tcPr>
          <w:p w:rsidR="00904854" w:rsidRPr="00E56701" w:rsidRDefault="00904854" w:rsidP="002C4F73">
            <w:pPr>
              <w:pStyle w:val="NormalWeb"/>
            </w:pPr>
          </w:p>
        </w:tc>
        <w:tc>
          <w:tcPr>
            <w:tcW w:w="1637" w:type="dxa"/>
          </w:tcPr>
          <w:p w:rsidR="00904854" w:rsidRDefault="00904854" w:rsidP="002C4F73">
            <w:pPr>
              <w:pStyle w:val="NormalWeb"/>
            </w:pPr>
            <w:smartTag w:uri="urn:schemas-microsoft-com:office:smarttags" w:element="place">
              <w:smartTag w:uri="urn:schemas-microsoft-com:office:smarttags" w:element="City">
                <w:r>
                  <w:t>Bethlehem</w:t>
                </w:r>
              </w:smartTag>
            </w:smartTag>
          </w:p>
        </w:tc>
        <w:tc>
          <w:tcPr>
            <w:tcW w:w="2974" w:type="dxa"/>
          </w:tcPr>
          <w:p w:rsidR="00904854" w:rsidRDefault="00904854" w:rsidP="002C4F73">
            <w:pPr>
              <w:pStyle w:val="NormalWeb"/>
            </w:pPr>
            <w:r>
              <w:t>Teacher</w:t>
            </w:r>
          </w:p>
        </w:tc>
        <w:tc>
          <w:tcPr>
            <w:tcW w:w="2312" w:type="dxa"/>
          </w:tcPr>
          <w:p w:rsidR="00904854" w:rsidRDefault="00904854" w:rsidP="002C4F73">
            <w:pPr>
              <w:pStyle w:val="NormalWeb"/>
            </w:pPr>
            <w:r>
              <w:t>Teaching Fellow; Scientific Committee</w:t>
            </w:r>
          </w:p>
        </w:tc>
      </w:tr>
    </w:tbl>
    <w:p w:rsidR="00904854" w:rsidRDefault="00904854" w:rsidP="00904854">
      <w:pPr>
        <w:jc w:val="center"/>
        <w:rPr>
          <w:rFonts w:ascii="Monotype Corsiva" w:hAnsi="Monotype Corsiva"/>
          <w:b/>
          <w:bCs/>
          <w:sz w:val="32"/>
          <w:szCs w:val="32"/>
        </w:rPr>
      </w:pPr>
    </w:p>
    <w:p w:rsidR="003404F6" w:rsidRDefault="003404F6" w:rsidP="003404F6">
      <w:pPr>
        <w:jc w:val="center"/>
        <w:rPr>
          <w:b/>
          <w:bCs/>
          <w:sz w:val="24"/>
          <w:szCs w:val="24"/>
        </w:rPr>
      </w:pPr>
    </w:p>
    <w:p w:rsidR="003404F6" w:rsidRDefault="003404F6" w:rsidP="003404F6">
      <w:pPr>
        <w:jc w:val="center"/>
        <w:rPr>
          <w:b/>
          <w:bCs/>
          <w:sz w:val="24"/>
          <w:szCs w:val="24"/>
        </w:rPr>
      </w:pPr>
    </w:p>
    <w:p w:rsidR="003404F6" w:rsidRDefault="003404F6" w:rsidP="003404F6">
      <w:pPr>
        <w:jc w:val="center"/>
        <w:rPr>
          <w:b/>
          <w:bCs/>
          <w:sz w:val="24"/>
          <w:szCs w:val="24"/>
        </w:rPr>
      </w:pPr>
    </w:p>
    <w:p w:rsidR="003404F6" w:rsidRDefault="003404F6" w:rsidP="003404F6">
      <w:pPr>
        <w:jc w:val="center"/>
        <w:rPr>
          <w:b/>
          <w:bCs/>
          <w:sz w:val="24"/>
          <w:szCs w:val="24"/>
        </w:rPr>
      </w:pPr>
    </w:p>
    <w:p w:rsidR="005818B1" w:rsidRDefault="005818B1" w:rsidP="003404F6">
      <w:pPr>
        <w:jc w:val="center"/>
        <w:rPr>
          <w:b/>
          <w:bCs/>
          <w:sz w:val="24"/>
          <w:szCs w:val="24"/>
        </w:rPr>
      </w:pPr>
    </w:p>
    <w:p w:rsidR="005818B1" w:rsidRDefault="005818B1" w:rsidP="003404F6">
      <w:pPr>
        <w:jc w:val="center"/>
        <w:rPr>
          <w:b/>
          <w:bCs/>
          <w:sz w:val="24"/>
          <w:szCs w:val="24"/>
        </w:rPr>
      </w:pPr>
    </w:p>
    <w:p w:rsidR="005818B1" w:rsidRDefault="005818B1" w:rsidP="003404F6">
      <w:pPr>
        <w:jc w:val="center"/>
        <w:rPr>
          <w:b/>
          <w:bCs/>
          <w:sz w:val="24"/>
          <w:szCs w:val="24"/>
        </w:rPr>
      </w:pPr>
    </w:p>
    <w:p w:rsidR="005818B1" w:rsidRDefault="005818B1" w:rsidP="003404F6">
      <w:pPr>
        <w:jc w:val="center"/>
        <w:rPr>
          <w:b/>
          <w:bCs/>
          <w:sz w:val="24"/>
          <w:szCs w:val="24"/>
        </w:rPr>
      </w:pPr>
    </w:p>
    <w:p w:rsidR="005818B1" w:rsidRDefault="005818B1" w:rsidP="003404F6">
      <w:pPr>
        <w:jc w:val="center"/>
        <w:rPr>
          <w:b/>
          <w:bCs/>
          <w:sz w:val="24"/>
          <w:szCs w:val="24"/>
        </w:rPr>
      </w:pPr>
    </w:p>
    <w:p w:rsidR="005818B1" w:rsidRDefault="005818B1" w:rsidP="003404F6">
      <w:pPr>
        <w:jc w:val="center"/>
        <w:rPr>
          <w:b/>
          <w:bCs/>
          <w:sz w:val="24"/>
          <w:szCs w:val="24"/>
        </w:rPr>
      </w:pPr>
    </w:p>
    <w:p w:rsidR="001879AD" w:rsidRDefault="001879AD"/>
    <w:p w:rsidR="007C6A21" w:rsidRDefault="00D61ABA" w:rsidP="00D61ABA">
      <w:pPr>
        <w:pStyle w:val="Heading2"/>
        <w:spacing w:before="0" w:after="0"/>
        <w:ind w:right="720"/>
        <w:jc w:val="both"/>
        <w:rPr>
          <w:rFonts w:ascii="Times New Roman" w:hAnsi="Times New Roman" w:cs="Times New Roman"/>
          <w:b w:val="0"/>
          <w:color w:val="auto"/>
          <w:sz w:val="22"/>
          <w:szCs w:val="22"/>
        </w:rPr>
      </w:pPr>
      <w:r>
        <w:rPr>
          <w:rFonts w:ascii="Times New Roman" w:hAnsi="Times New Roman" w:cs="Times New Roman"/>
          <w:color w:val="auto"/>
          <w:sz w:val="22"/>
          <w:szCs w:val="22"/>
        </w:rPr>
        <w:lastRenderedPageBreak/>
        <w:t xml:space="preserve">10. </w:t>
      </w:r>
      <w:r w:rsidR="007C6A21" w:rsidRPr="00847545">
        <w:rPr>
          <w:rFonts w:ascii="Times New Roman" w:hAnsi="Times New Roman" w:cs="Times New Roman"/>
          <w:color w:val="auto"/>
          <w:sz w:val="22"/>
          <w:szCs w:val="22"/>
        </w:rPr>
        <w:t xml:space="preserve">Deliverables and Milestones </w:t>
      </w:r>
    </w:p>
    <w:p w:rsidR="007C6A21" w:rsidRDefault="007C6A21" w:rsidP="007C6A21">
      <w:pPr>
        <w:pStyle w:val="Heading2"/>
        <w:spacing w:before="0" w:after="0"/>
        <w:ind w:right="720"/>
        <w:jc w:val="both"/>
        <w:rPr>
          <w:rFonts w:ascii="Times New Roman" w:hAnsi="Times New Roman" w:cs="Times New Roman"/>
          <w:b w:val="0"/>
          <w:color w:val="auto"/>
          <w:sz w:val="22"/>
          <w:szCs w:val="22"/>
        </w:rPr>
      </w:pPr>
    </w:p>
    <w:tbl>
      <w:tblPr>
        <w:tblW w:w="9024" w:type="dxa"/>
        <w:tblInd w:w="103" w:type="dxa"/>
        <w:tblLook w:val="0000"/>
      </w:tblPr>
      <w:tblGrid>
        <w:gridCol w:w="568"/>
        <w:gridCol w:w="2859"/>
        <w:gridCol w:w="1314"/>
        <w:gridCol w:w="1545"/>
        <w:gridCol w:w="1421"/>
        <w:gridCol w:w="1317"/>
      </w:tblGrid>
      <w:tr w:rsidR="007C6A21" w:rsidRPr="00BC3F51" w:rsidTr="002F01F6">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No.</w:t>
            </w:r>
          </w:p>
        </w:tc>
        <w:tc>
          <w:tcPr>
            <w:tcW w:w="2859"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Name of milestone</w:t>
            </w:r>
          </w:p>
        </w:tc>
        <w:tc>
          <w:tcPr>
            <w:tcW w:w="1314"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Beginning date</w:t>
            </w:r>
          </w:p>
        </w:tc>
        <w:tc>
          <w:tcPr>
            <w:tcW w:w="1545"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Ending date</w:t>
            </w:r>
          </w:p>
        </w:tc>
        <w:tc>
          <w:tcPr>
            <w:tcW w:w="1421"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Reporting date</w:t>
            </w:r>
          </w:p>
        </w:tc>
        <w:tc>
          <w:tcPr>
            <w:tcW w:w="1317"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Milestone amount USD</w:t>
            </w:r>
          </w:p>
        </w:tc>
      </w:tr>
      <w:tr w:rsidR="007C6A21" w:rsidRPr="00BC3F51" w:rsidTr="002F01F6">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1</w:t>
            </w:r>
          </w:p>
        </w:tc>
        <w:tc>
          <w:tcPr>
            <w:tcW w:w="2859"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Setting up Temporary location for Centre</w:t>
            </w:r>
          </w:p>
        </w:tc>
        <w:tc>
          <w:tcPr>
            <w:tcW w:w="1314"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1"/>
                <w:attr w:name="Day" w:val="1"/>
                <w:attr w:name="Month" w:val="2"/>
              </w:smartTagPr>
              <w:r w:rsidRPr="00F1183A">
                <w:rPr>
                  <w:rFonts w:ascii="Calibri" w:hAnsi="Calibri"/>
                  <w:b/>
                  <w:bCs/>
                  <w:color w:val="000000"/>
                  <w:sz w:val="24"/>
                  <w:szCs w:val="24"/>
                </w:rPr>
                <w:t>1 February 2011</w:t>
              </w:r>
            </w:smartTag>
          </w:p>
        </w:tc>
        <w:tc>
          <w:tcPr>
            <w:tcW w:w="1545"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1"/>
                <w:attr w:name="Day" w:val="31"/>
                <w:attr w:name="Month" w:val="3"/>
              </w:smartTagPr>
              <w:r w:rsidRPr="00F1183A">
                <w:rPr>
                  <w:rFonts w:ascii="Calibri" w:hAnsi="Calibri"/>
                  <w:b/>
                  <w:bCs/>
                  <w:color w:val="000000"/>
                  <w:sz w:val="24"/>
                  <w:szCs w:val="24"/>
                </w:rPr>
                <w:t>31 March 2011</w:t>
              </w:r>
            </w:smartTag>
          </w:p>
        </w:tc>
        <w:tc>
          <w:tcPr>
            <w:tcW w:w="1421"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1"/>
                <w:attr w:name="Day" w:val="7"/>
                <w:attr w:name="Month" w:val="4"/>
              </w:smartTagPr>
              <w:r w:rsidRPr="00F1183A">
                <w:rPr>
                  <w:rFonts w:ascii="Calibri" w:hAnsi="Calibri"/>
                  <w:b/>
                  <w:bCs/>
                  <w:color w:val="000000"/>
                  <w:sz w:val="24"/>
                  <w:szCs w:val="24"/>
                </w:rPr>
                <w:t>7 April 2011</w:t>
              </w:r>
            </w:smartTag>
          </w:p>
        </w:tc>
        <w:tc>
          <w:tcPr>
            <w:tcW w:w="1317"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p>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38,855</w:t>
            </w:r>
          </w:p>
          <w:p w:rsidR="007C6A21" w:rsidRPr="00F1183A" w:rsidRDefault="007C6A21" w:rsidP="009032F6">
            <w:pPr>
              <w:rPr>
                <w:rFonts w:ascii="Calibri" w:hAnsi="Calibri"/>
                <w:b/>
                <w:bCs/>
                <w:color w:val="000000"/>
                <w:sz w:val="24"/>
                <w:szCs w:val="24"/>
              </w:rPr>
            </w:pPr>
          </w:p>
        </w:tc>
      </w:tr>
      <w:tr w:rsidR="007C6A21" w:rsidRPr="00BC3F51" w:rsidTr="002F01F6">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2</w:t>
            </w:r>
          </w:p>
        </w:tc>
        <w:tc>
          <w:tcPr>
            <w:tcW w:w="2859"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 xml:space="preserve">Model and </w:t>
            </w:r>
            <w:r>
              <w:rPr>
                <w:rFonts w:ascii="Calibri" w:hAnsi="Calibri"/>
                <w:b/>
                <w:bCs/>
                <w:color w:val="000000"/>
                <w:sz w:val="24"/>
                <w:szCs w:val="24"/>
              </w:rPr>
              <w:t>N</w:t>
            </w:r>
            <w:r w:rsidRPr="00F1183A">
              <w:rPr>
                <w:rFonts w:ascii="Calibri" w:hAnsi="Calibri"/>
                <w:b/>
                <w:bCs/>
                <w:color w:val="000000"/>
                <w:sz w:val="24"/>
                <w:szCs w:val="24"/>
              </w:rPr>
              <w:t>aming of Center</w:t>
            </w:r>
          </w:p>
        </w:tc>
        <w:tc>
          <w:tcPr>
            <w:tcW w:w="1314"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1"/>
                <w:attr w:name="Day" w:val="1"/>
                <w:attr w:name="Month" w:val="2"/>
              </w:smartTagPr>
              <w:r w:rsidRPr="00F1183A">
                <w:rPr>
                  <w:rFonts w:ascii="Calibri" w:hAnsi="Calibri"/>
                  <w:b/>
                  <w:bCs/>
                  <w:color w:val="000000"/>
                  <w:sz w:val="24"/>
                  <w:szCs w:val="24"/>
                </w:rPr>
                <w:t>1 February 2011</w:t>
              </w:r>
            </w:smartTag>
          </w:p>
        </w:tc>
        <w:tc>
          <w:tcPr>
            <w:tcW w:w="1545"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1"/>
                <w:attr w:name="Day" w:val="30"/>
                <w:attr w:name="Month" w:val="6"/>
              </w:smartTagPr>
              <w:r w:rsidRPr="00F1183A">
                <w:rPr>
                  <w:rFonts w:ascii="Calibri" w:hAnsi="Calibri"/>
                  <w:b/>
                  <w:bCs/>
                  <w:color w:val="000000"/>
                  <w:sz w:val="24"/>
                  <w:szCs w:val="24"/>
                </w:rPr>
                <w:t>30 June 2011</w:t>
              </w:r>
            </w:smartTag>
          </w:p>
        </w:tc>
        <w:tc>
          <w:tcPr>
            <w:tcW w:w="1421"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1"/>
                <w:attr w:name="Day" w:val="7"/>
                <w:attr w:name="Month" w:val="7"/>
              </w:smartTagPr>
              <w:r w:rsidRPr="00F1183A">
                <w:rPr>
                  <w:rFonts w:ascii="Calibri" w:hAnsi="Calibri"/>
                  <w:b/>
                  <w:bCs/>
                  <w:color w:val="000000"/>
                  <w:sz w:val="24"/>
                  <w:szCs w:val="24"/>
                </w:rPr>
                <w:t>7 July 2011</w:t>
              </w:r>
            </w:smartTag>
          </w:p>
        </w:tc>
        <w:tc>
          <w:tcPr>
            <w:tcW w:w="1317"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80,650</w:t>
            </w:r>
          </w:p>
        </w:tc>
      </w:tr>
      <w:tr w:rsidR="007C6A21" w:rsidRPr="00BC3F51" w:rsidTr="002F01F6">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3</w:t>
            </w:r>
          </w:p>
        </w:tc>
        <w:tc>
          <w:tcPr>
            <w:tcW w:w="2859"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Preparation of Training Materials</w:t>
            </w:r>
          </w:p>
        </w:tc>
        <w:tc>
          <w:tcPr>
            <w:tcW w:w="1314"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1"/>
                <w:attr w:name="Day" w:val="1"/>
                <w:attr w:name="Month" w:val="6"/>
              </w:smartTagPr>
              <w:r w:rsidRPr="00F1183A">
                <w:rPr>
                  <w:rFonts w:ascii="Calibri" w:hAnsi="Calibri"/>
                  <w:b/>
                  <w:bCs/>
                  <w:color w:val="000000"/>
                  <w:sz w:val="24"/>
                  <w:szCs w:val="24"/>
                </w:rPr>
                <w:t>1 June 2011</w:t>
              </w:r>
            </w:smartTag>
            <w:r w:rsidRPr="00F1183A">
              <w:rPr>
                <w:rFonts w:ascii="Calibri" w:hAnsi="Calibri"/>
                <w:b/>
                <w:bCs/>
                <w:color w:val="000000"/>
                <w:sz w:val="24"/>
                <w:szCs w:val="24"/>
              </w:rPr>
              <w:t xml:space="preserve"> </w:t>
            </w:r>
          </w:p>
        </w:tc>
        <w:tc>
          <w:tcPr>
            <w:tcW w:w="1545"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1"/>
                <w:attr w:name="Day" w:val="30"/>
                <w:attr w:name="Month" w:val="8"/>
              </w:smartTagPr>
              <w:r w:rsidRPr="00F1183A">
                <w:rPr>
                  <w:rFonts w:ascii="Calibri" w:hAnsi="Calibri"/>
                  <w:b/>
                  <w:bCs/>
                  <w:color w:val="000000"/>
                  <w:sz w:val="24"/>
                  <w:szCs w:val="24"/>
                </w:rPr>
                <w:t>30 August 2011</w:t>
              </w:r>
            </w:smartTag>
          </w:p>
        </w:tc>
        <w:tc>
          <w:tcPr>
            <w:tcW w:w="1421"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 xml:space="preserve"> </w:t>
            </w:r>
            <w:smartTag w:uri="urn:schemas-microsoft-com:office:smarttags" w:element="date">
              <w:smartTagPr>
                <w:attr w:name="Year" w:val="2011"/>
                <w:attr w:name="Day" w:val="8"/>
                <w:attr w:name="Month" w:val="9"/>
              </w:smartTagPr>
              <w:r w:rsidRPr="00F1183A">
                <w:rPr>
                  <w:rFonts w:ascii="Calibri" w:hAnsi="Calibri"/>
                  <w:b/>
                  <w:bCs/>
                  <w:color w:val="000000"/>
                  <w:sz w:val="24"/>
                  <w:szCs w:val="24"/>
                </w:rPr>
                <w:t>8 September 2011</w:t>
              </w:r>
            </w:smartTag>
          </w:p>
        </w:tc>
        <w:tc>
          <w:tcPr>
            <w:tcW w:w="1317"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42,000</w:t>
            </w:r>
          </w:p>
        </w:tc>
      </w:tr>
      <w:tr w:rsidR="007C6A21" w:rsidRPr="00BC3F51" w:rsidTr="002F01F6">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4</w:t>
            </w:r>
          </w:p>
        </w:tc>
        <w:tc>
          <w:tcPr>
            <w:tcW w:w="2859"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Establishing Center’s Functions I</w:t>
            </w:r>
          </w:p>
        </w:tc>
        <w:tc>
          <w:tcPr>
            <w:tcW w:w="1314"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1"/>
                <w:attr w:name="Day" w:val="1"/>
                <w:attr w:name="Month" w:val="9"/>
              </w:smartTagPr>
              <w:r w:rsidRPr="00F1183A">
                <w:rPr>
                  <w:rFonts w:ascii="Calibri" w:hAnsi="Calibri"/>
                  <w:b/>
                  <w:bCs/>
                  <w:color w:val="000000"/>
                  <w:sz w:val="24"/>
                  <w:szCs w:val="24"/>
                </w:rPr>
                <w:t>1 September 2011</w:t>
              </w:r>
            </w:smartTag>
          </w:p>
        </w:tc>
        <w:tc>
          <w:tcPr>
            <w:tcW w:w="1545"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1"/>
                <w:attr w:name="Day" w:val="31"/>
                <w:attr w:name="Month" w:val="12"/>
              </w:smartTagPr>
              <w:r w:rsidRPr="00F1183A">
                <w:rPr>
                  <w:rFonts w:ascii="Calibri" w:hAnsi="Calibri"/>
                  <w:b/>
                  <w:bCs/>
                  <w:color w:val="000000"/>
                  <w:sz w:val="24"/>
                  <w:szCs w:val="24"/>
                </w:rPr>
                <w:t>31 December 2011</w:t>
              </w:r>
            </w:smartTag>
          </w:p>
        </w:tc>
        <w:tc>
          <w:tcPr>
            <w:tcW w:w="1421"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2"/>
                <w:attr w:name="Day" w:val="9"/>
                <w:attr w:name="Month" w:val="1"/>
              </w:smartTagPr>
              <w:r w:rsidRPr="00F1183A">
                <w:rPr>
                  <w:rFonts w:ascii="Calibri" w:hAnsi="Calibri"/>
                  <w:b/>
                  <w:bCs/>
                  <w:color w:val="000000"/>
                  <w:sz w:val="24"/>
                  <w:szCs w:val="24"/>
                </w:rPr>
                <w:t>9 January 2012</w:t>
              </w:r>
            </w:smartTag>
          </w:p>
        </w:tc>
        <w:tc>
          <w:tcPr>
            <w:tcW w:w="1317"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126,800</w:t>
            </w:r>
          </w:p>
        </w:tc>
      </w:tr>
      <w:tr w:rsidR="007C6A21" w:rsidRPr="00BC3F51" w:rsidTr="002F01F6">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5</w:t>
            </w:r>
          </w:p>
        </w:tc>
        <w:tc>
          <w:tcPr>
            <w:tcW w:w="2859"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Annual Report</w:t>
            </w:r>
          </w:p>
        </w:tc>
        <w:tc>
          <w:tcPr>
            <w:tcW w:w="1314"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1"/>
                <w:attr w:name="Day" w:val="1"/>
                <w:attr w:name="Month" w:val="2"/>
              </w:smartTagPr>
              <w:r w:rsidRPr="00F1183A">
                <w:rPr>
                  <w:rFonts w:ascii="Calibri" w:hAnsi="Calibri"/>
                  <w:b/>
                  <w:bCs/>
                  <w:color w:val="000000"/>
                  <w:sz w:val="24"/>
                  <w:szCs w:val="24"/>
                </w:rPr>
                <w:t>1 February 2011</w:t>
              </w:r>
            </w:smartTag>
          </w:p>
        </w:tc>
        <w:tc>
          <w:tcPr>
            <w:tcW w:w="1545"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2"/>
                <w:attr w:name="Day" w:val="31"/>
                <w:attr w:name="Month" w:val="1"/>
              </w:smartTagPr>
              <w:r w:rsidRPr="00F1183A">
                <w:rPr>
                  <w:rFonts w:ascii="Calibri" w:hAnsi="Calibri"/>
                  <w:b/>
                  <w:bCs/>
                  <w:color w:val="000000"/>
                  <w:sz w:val="24"/>
                  <w:szCs w:val="24"/>
                </w:rPr>
                <w:t>31 January 2012</w:t>
              </w:r>
            </w:smartTag>
            <w:r w:rsidRPr="00F1183A">
              <w:rPr>
                <w:rFonts w:ascii="Calibri" w:hAnsi="Calibri"/>
                <w:b/>
                <w:bCs/>
                <w:color w:val="000000"/>
                <w:sz w:val="24"/>
                <w:szCs w:val="24"/>
              </w:rPr>
              <w:t xml:space="preserve"> </w:t>
            </w:r>
          </w:p>
        </w:tc>
        <w:tc>
          <w:tcPr>
            <w:tcW w:w="1421"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2"/>
                <w:attr w:name="Day" w:val="29"/>
                <w:attr w:name="Month" w:val="2"/>
              </w:smartTagPr>
              <w:r w:rsidRPr="00F1183A">
                <w:rPr>
                  <w:rFonts w:ascii="Calibri" w:hAnsi="Calibri"/>
                  <w:b/>
                  <w:bCs/>
                  <w:color w:val="000000"/>
                  <w:sz w:val="24"/>
                  <w:szCs w:val="24"/>
                </w:rPr>
                <w:t>29 February 2012</w:t>
              </w:r>
            </w:smartTag>
          </w:p>
        </w:tc>
        <w:tc>
          <w:tcPr>
            <w:tcW w:w="1317"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0</w:t>
            </w:r>
          </w:p>
        </w:tc>
      </w:tr>
      <w:tr w:rsidR="007C6A21" w:rsidRPr="00BC3F51" w:rsidTr="002F01F6">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6</w:t>
            </w:r>
          </w:p>
        </w:tc>
        <w:tc>
          <w:tcPr>
            <w:tcW w:w="2859"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Establishing Center’s Functions II</w:t>
            </w:r>
          </w:p>
        </w:tc>
        <w:tc>
          <w:tcPr>
            <w:tcW w:w="1314"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2"/>
                <w:attr w:name="Day" w:val="1"/>
                <w:attr w:name="Month" w:val="1"/>
              </w:smartTagPr>
              <w:r w:rsidRPr="00F1183A">
                <w:rPr>
                  <w:rFonts w:ascii="Calibri" w:hAnsi="Calibri"/>
                  <w:b/>
                  <w:bCs/>
                  <w:color w:val="000000"/>
                  <w:sz w:val="24"/>
                  <w:szCs w:val="24"/>
                </w:rPr>
                <w:t>1 January 2012</w:t>
              </w:r>
            </w:smartTag>
          </w:p>
        </w:tc>
        <w:tc>
          <w:tcPr>
            <w:tcW w:w="1545"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2"/>
                <w:attr w:name="Day" w:val="30"/>
                <w:attr w:name="Month" w:val="4"/>
              </w:smartTagPr>
              <w:r w:rsidRPr="00F1183A">
                <w:rPr>
                  <w:rFonts w:ascii="Calibri" w:hAnsi="Calibri"/>
                  <w:b/>
                  <w:bCs/>
                  <w:color w:val="000000"/>
                  <w:sz w:val="24"/>
                  <w:szCs w:val="24"/>
                </w:rPr>
                <w:t>30 April 2012</w:t>
              </w:r>
            </w:smartTag>
          </w:p>
        </w:tc>
        <w:tc>
          <w:tcPr>
            <w:tcW w:w="1421"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9 May 2012</w:t>
            </w:r>
          </w:p>
        </w:tc>
        <w:tc>
          <w:tcPr>
            <w:tcW w:w="1317"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69,150</w:t>
            </w:r>
          </w:p>
        </w:tc>
      </w:tr>
      <w:tr w:rsidR="007C6A21" w:rsidRPr="00BC3F51" w:rsidTr="002F01F6">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7</w:t>
            </w:r>
          </w:p>
        </w:tc>
        <w:tc>
          <w:tcPr>
            <w:tcW w:w="2859"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National Conference and Closing Ceremony</w:t>
            </w:r>
          </w:p>
        </w:tc>
        <w:tc>
          <w:tcPr>
            <w:tcW w:w="1314"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1 May 2011</w:t>
            </w:r>
          </w:p>
        </w:tc>
        <w:tc>
          <w:tcPr>
            <w:tcW w:w="1545"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30 May 2012</w:t>
            </w:r>
          </w:p>
        </w:tc>
        <w:tc>
          <w:tcPr>
            <w:tcW w:w="1421"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2"/>
                <w:attr w:name="Day" w:val="14"/>
                <w:attr w:name="Month" w:val="6"/>
              </w:smartTagPr>
              <w:r w:rsidRPr="00F1183A">
                <w:rPr>
                  <w:rFonts w:ascii="Calibri" w:hAnsi="Calibri"/>
                  <w:b/>
                  <w:bCs/>
                  <w:color w:val="000000"/>
                  <w:sz w:val="24"/>
                  <w:szCs w:val="24"/>
                </w:rPr>
                <w:t>14 June 2012</w:t>
              </w:r>
            </w:smartTag>
          </w:p>
        </w:tc>
        <w:tc>
          <w:tcPr>
            <w:tcW w:w="1317"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84,400</w:t>
            </w:r>
          </w:p>
        </w:tc>
      </w:tr>
      <w:tr w:rsidR="007C6A21" w:rsidRPr="00BC3F51" w:rsidTr="002F01F6">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8</w:t>
            </w:r>
          </w:p>
        </w:tc>
        <w:tc>
          <w:tcPr>
            <w:tcW w:w="2859"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 xml:space="preserve">Establishing  Center’s Permanent Location </w:t>
            </w:r>
          </w:p>
        </w:tc>
        <w:tc>
          <w:tcPr>
            <w:tcW w:w="1314"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1 May 2012</w:t>
            </w:r>
          </w:p>
        </w:tc>
        <w:tc>
          <w:tcPr>
            <w:tcW w:w="1545"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30 May 2012</w:t>
            </w:r>
          </w:p>
        </w:tc>
        <w:tc>
          <w:tcPr>
            <w:tcW w:w="1421"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2"/>
                <w:attr w:name="Day" w:val="7"/>
                <w:attr w:name="Month" w:val="6"/>
              </w:smartTagPr>
              <w:r w:rsidRPr="00F1183A">
                <w:rPr>
                  <w:rFonts w:ascii="Calibri" w:hAnsi="Calibri"/>
                  <w:b/>
                  <w:bCs/>
                  <w:color w:val="000000"/>
                  <w:sz w:val="24"/>
                  <w:szCs w:val="24"/>
                </w:rPr>
                <w:t>7 June 2012</w:t>
              </w:r>
            </w:smartTag>
          </w:p>
        </w:tc>
        <w:tc>
          <w:tcPr>
            <w:tcW w:w="1317"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88,055</w:t>
            </w:r>
          </w:p>
        </w:tc>
      </w:tr>
      <w:tr w:rsidR="007C6A21" w:rsidRPr="00BC3F51" w:rsidTr="002F01F6">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9</w:t>
            </w:r>
          </w:p>
        </w:tc>
        <w:tc>
          <w:tcPr>
            <w:tcW w:w="2859"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Formative Evaluation of Project</w:t>
            </w:r>
          </w:p>
        </w:tc>
        <w:tc>
          <w:tcPr>
            <w:tcW w:w="1314"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1"/>
                <w:attr w:name="Day" w:val="1"/>
                <w:attr w:name="Month" w:val="2"/>
              </w:smartTagPr>
              <w:r w:rsidRPr="00F1183A">
                <w:rPr>
                  <w:rFonts w:ascii="Calibri" w:hAnsi="Calibri"/>
                  <w:b/>
                  <w:bCs/>
                  <w:color w:val="000000"/>
                  <w:sz w:val="24"/>
                  <w:szCs w:val="24"/>
                </w:rPr>
                <w:t>1 February 2011</w:t>
              </w:r>
            </w:smartTag>
          </w:p>
        </w:tc>
        <w:tc>
          <w:tcPr>
            <w:tcW w:w="1545"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2"/>
                <w:attr w:name="Day" w:val="15"/>
                <w:attr w:name="Month" w:val="6"/>
              </w:smartTagPr>
              <w:r w:rsidRPr="00F1183A">
                <w:rPr>
                  <w:rFonts w:ascii="Calibri" w:hAnsi="Calibri"/>
                  <w:b/>
                  <w:bCs/>
                  <w:color w:val="000000"/>
                  <w:sz w:val="24"/>
                  <w:szCs w:val="24"/>
                </w:rPr>
                <w:t>15 June 2012</w:t>
              </w:r>
            </w:smartTag>
          </w:p>
        </w:tc>
        <w:tc>
          <w:tcPr>
            <w:tcW w:w="1421"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2"/>
                <w:attr w:name="Day" w:val="21"/>
                <w:attr w:name="Month" w:val="6"/>
              </w:smartTagPr>
              <w:r w:rsidRPr="00F1183A">
                <w:rPr>
                  <w:rFonts w:ascii="Calibri" w:hAnsi="Calibri"/>
                  <w:b/>
                  <w:bCs/>
                  <w:color w:val="000000"/>
                  <w:sz w:val="24"/>
                  <w:szCs w:val="24"/>
                </w:rPr>
                <w:t>21 June 2012</w:t>
              </w:r>
            </w:smartTag>
          </w:p>
        </w:tc>
        <w:tc>
          <w:tcPr>
            <w:tcW w:w="1317"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20,000</w:t>
            </w:r>
          </w:p>
          <w:p w:rsidR="007C6A21" w:rsidRPr="00F1183A" w:rsidRDefault="007C6A21" w:rsidP="009032F6">
            <w:pPr>
              <w:rPr>
                <w:rFonts w:ascii="Calibri" w:hAnsi="Calibri"/>
                <w:b/>
                <w:bCs/>
                <w:color w:val="000000"/>
                <w:sz w:val="24"/>
                <w:szCs w:val="24"/>
              </w:rPr>
            </w:pPr>
          </w:p>
        </w:tc>
      </w:tr>
      <w:tr w:rsidR="007C6A21" w:rsidRPr="00BC3F51" w:rsidTr="002F01F6">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10</w:t>
            </w:r>
          </w:p>
        </w:tc>
        <w:tc>
          <w:tcPr>
            <w:tcW w:w="2859"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Future Sustainability of Center</w:t>
            </w:r>
          </w:p>
        </w:tc>
        <w:tc>
          <w:tcPr>
            <w:tcW w:w="1314"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1 May 2012</w:t>
            </w:r>
          </w:p>
        </w:tc>
        <w:tc>
          <w:tcPr>
            <w:tcW w:w="1545"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2"/>
                <w:attr w:name="Day" w:val="30"/>
                <w:attr w:name="Month" w:val="6"/>
              </w:smartTagPr>
              <w:r w:rsidRPr="00F1183A">
                <w:rPr>
                  <w:rFonts w:ascii="Calibri" w:hAnsi="Calibri"/>
                  <w:b/>
                  <w:bCs/>
                  <w:color w:val="000000"/>
                  <w:sz w:val="24"/>
                  <w:szCs w:val="24"/>
                </w:rPr>
                <w:t>30 June 2012</w:t>
              </w:r>
            </w:smartTag>
          </w:p>
        </w:tc>
        <w:tc>
          <w:tcPr>
            <w:tcW w:w="1421"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2"/>
                <w:attr w:name="Day" w:val="5"/>
                <w:attr w:name="Month" w:val="7"/>
              </w:smartTagPr>
              <w:r w:rsidRPr="00F1183A">
                <w:rPr>
                  <w:rFonts w:ascii="Calibri" w:hAnsi="Calibri"/>
                  <w:b/>
                  <w:bCs/>
                  <w:color w:val="000000"/>
                  <w:sz w:val="24"/>
                  <w:szCs w:val="24"/>
                </w:rPr>
                <w:t>5 July 2012</w:t>
              </w:r>
            </w:smartTag>
          </w:p>
        </w:tc>
        <w:tc>
          <w:tcPr>
            <w:tcW w:w="1317"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26,100</w:t>
            </w:r>
          </w:p>
        </w:tc>
      </w:tr>
      <w:tr w:rsidR="007C6A21" w:rsidRPr="00BC3F51" w:rsidTr="002F01F6">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11</w:t>
            </w:r>
          </w:p>
        </w:tc>
        <w:tc>
          <w:tcPr>
            <w:tcW w:w="2859"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Final Report</w:t>
            </w:r>
          </w:p>
        </w:tc>
        <w:tc>
          <w:tcPr>
            <w:tcW w:w="1314"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1"/>
                <w:attr w:name="Day" w:val="1"/>
                <w:attr w:name="Month" w:val="2"/>
              </w:smartTagPr>
              <w:r w:rsidRPr="00F1183A">
                <w:rPr>
                  <w:rFonts w:ascii="Calibri" w:hAnsi="Calibri"/>
                  <w:b/>
                  <w:bCs/>
                  <w:color w:val="000000"/>
                  <w:sz w:val="24"/>
                  <w:szCs w:val="24"/>
                </w:rPr>
                <w:t>1 February 2011</w:t>
              </w:r>
            </w:smartTag>
          </w:p>
        </w:tc>
        <w:tc>
          <w:tcPr>
            <w:tcW w:w="1545"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2"/>
                <w:attr w:name="Day" w:val="30"/>
                <w:attr w:name="Month" w:val="6"/>
              </w:smartTagPr>
              <w:r w:rsidRPr="00F1183A">
                <w:rPr>
                  <w:rFonts w:ascii="Calibri" w:hAnsi="Calibri"/>
                  <w:b/>
                  <w:bCs/>
                  <w:color w:val="000000"/>
                  <w:sz w:val="24"/>
                  <w:szCs w:val="24"/>
                </w:rPr>
                <w:t>30 June 2012</w:t>
              </w:r>
            </w:smartTag>
          </w:p>
        </w:tc>
        <w:tc>
          <w:tcPr>
            <w:tcW w:w="1421"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smartTag w:uri="urn:schemas-microsoft-com:office:smarttags" w:element="date">
              <w:smartTagPr>
                <w:attr w:name="Year" w:val="2012"/>
                <w:attr w:name="Day" w:val="31"/>
                <w:attr w:name="Month" w:val="7"/>
              </w:smartTagPr>
              <w:r w:rsidRPr="00F1183A">
                <w:rPr>
                  <w:rFonts w:ascii="Calibri" w:hAnsi="Calibri"/>
                  <w:b/>
                  <w:bCs/>
                  <w:color w:val="000000"/>
                  <w:sz w:val="24"/>
                  <w:szCs w:val="24"/>
                </w:rPr>
                <w:t>31 July 2012</w:t>
              </w:r>
            </w:smartTag>
          </w:p>
        </w:tc>
        <w:tc>
          <w:tcPr>
            <w:tcW w:w="1317" w:type="dxa"/>
            <w:tcBorders>
              <w:top w:val="single" w:sz="4" w:space="0" w:color="auto"/>
              <w:left w:val="nil"/>
              <w:bottom w:val="single" w:sz="4" w:space="0" w:color="auto"/>
              <w:right w:val="single" w:sz="4" w:space="0" w:color="auto"/>
            </w:tcBorders>
            <w:shd w:val="clear" w:color="auto" w:fill="CCFFFF"/>
          </w:tcPr>
          <w:p w:rsidR="007C6A21" w:rsidRPr="00F1183A" w:rsidRDefault="007C6A21" w:rsidP="009032F6">
            <w:pPr>
              <w:rPr>
                <w:rFonts w:ascii="Calibri" w:hAnsi="Calibri"/>
                <w:b/>
                <w:bCs/>
                <w:color w:val="000000"/>
                <w:sz w:val="24"/>
                <w:szCs w:val="24"/>
              </w:rPr>
            </w:pPr>
            <w:r w:rsidRPr="00F1183A">
              <w:rPr>
                <w:rFonts w:ascii="Calibri" w:hAnsi="Calibri"/>
                <w:b/>
                <w:bCs/>
                <w:color w:val="000000"/>
                <w:sz w:val="24"/>
                <w:szCs w:val="24"/>
              </w:rPr>
              <w:t>0</w:t>
            </w:r>
          </w:p>
        </w:tc>
      </w:tr>
    </w:tbl>
    <w:p w:rsidR="007C6A21" w:rsidRPr="00847545" w:rsidRDefault="007C6A21" w:rsidP="007C6A21">
      <w:pPr>
        <w:rPr>
          <w:sz w:val="22"/>
          <w:szCs w:val="22"/>
        </w:rPr>
      </w:pPr>
    </w:p>
    <w:p w:rsidR="007C6A21" w:rsidRDefault="007C6A21" w:rsidP="007C6A21">
      <w:pPr>
        <w:pStyle w:val="ListParagraph"/>
        <w:ind w:left="0" w:right="720"/>
        <w:jc w:val="both"/>
        <w:rPr>
          <w:b/>
          <w:sz w:val="22"/>
          <w:szCs w:val="22"/>
        </w:rPr>
      </w:pPr>
    </w:p>
    <w:p w:rsidR="007C6A21" w:rsidRDefault="007C6A21" w:rsidP="007C6A21">
      <w:pPr>
        <w:pStyle w:val="ListParagraph"/>
        <w:ind w:left="0" w:right="720"/>
        <w:jc w:val="both"/>
        <w:rPr>
          <w:b/>
          <w:sz w:val="22"/>
          <w:szCs w:val="22"/>
        </w:rPr>
      </w:pPr>
    </w:p>
    <w:p w:rsidR="007C6A21" w:rsidRDefault="007C6A21" w:rsidP="007C6A21">
      <w:pPr>
        <w:pStyle w:val="ListParagraph"/>
        <w:ind w:left="0" w:right="720"/>
        <w:jc w:val="both"/>
        <w:rPr>
          <w:b/>
          <w:sz w:val="22"/>
          <w:szCs w:val="22"/>
        </w:rPr>
      </w:pPr>
    </w:p>
    <w:p w:rsidR="007C6A21" w:rsidRDefault="007C6A21"/>
    <w:sectPr w:rsidR="007C6A21" w:rsidSect="00406D4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451" w:rsidRDefault="00A32451" w:rsidP="007F4F1E">
      <w:r>
        <w:separator/>
      </w:r>
    </w:p>
  </w:endnote>
  <w:endnote w:type="continuationSeparator" w:id="0">
    <w:p w:rsidR="00A32451" w:rsidRDefault="00A32451" w:rsidP="007F4F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46891"/>
      <w:docPartObj>
        <w:docPartGallery w:val="Page Numbers (Bottom of Page)"/>
        <w:docPartUnique/>
      </w:docPartObj>
    </w:sdtPr>
    <w:sdtContent>
      <w:p w:rsidR="007F4F1E" w:rsidRDefault="007F4F1E">
        <w:pPr>
          <w:pStyle w:val="Footer"/>
          <w:jc w:val="right"/>
        </w:pPr>
        <w:fldSimple w:instr=" PAGE   \* MERGEFORMAT ">
          <w:r w:rsidR="002F01F6">
            <w:rPr>
              <w:noProof/>
            </w:rPr>
            <w:t>6</w:t>
          </w:r>
        </w:fldSimple>
      </w:p>
    </w:sdtContent>
  </w:sdt>
  <w:p w:rsidR="007F4F1E" w:rsidRDefault="007F4F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451" w:rsidRDefault="00A32451" w:rsidP="007F4F1E">
      <w:r>
        <w:separator/>
      </w:r>
    </w:p>
  </w:footnote>
  <w:footnote w:type="continuationSeparator" w:id="0">
    <w:p w:rsidR="00A32451" w:rsidRDefault="00A32451" w:rsidP="007F4F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092"/>
    <w:multiLevelType w:val="hybridMultilevel"/>
    <w:tmpl w:val="BA5A83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93F4B17"/>
    <w:multiLevelType w:val="multilevel"/>
    <w:tmpl w:val="D5A0E030"/>
    <w:lvl w:ilvl="0">
      <w:start w:val="4"/>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3712654F"/>
    <w:multiLevelType w:val="multilevel"/>
    <w:tmpl w:val="7F460466"/>
    <w:lvl w:ilvl="0">
      <w:start w:val="1"/>
      <w:numFmt w:val="decimal"/>
      <w:lvlText w:val="%1."/>
      <w:lvlJc w:val="left"/>
      <w:pPr>
        <w:ind w:left="720" w:hanging="360"/>
      </w:pPr>
      <w:rPr>
        <w:rFonts w:cs="Times New Roman" w:hint="default"/>
      </w:rPr>
    </w:lvl>
    <w:lvl w:ilvl="1">
      <w:start w:val="3"/>
      <w:numFmt w:val="decimal"/>
      <w:isLgl/>
      <w:lvlText w:val="%1.%2"/>
      <w:lvlJc w:val="left"/>
      <w:pPr>
        <w:ind w:left="1005" w:hanging="645"/>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879AD"/>
    <w:rsid w:val="00021721"/>
    <w:rsid w:val="000B4BB4"/>
    <w:rsid w:val="001879AD"/>
    <w:rsid w:val="00205086"/>
    <w:rsid w:val="002C5742"/>
    <w:rsid w:val="002F01F6"/>
    <w:rsid w:val="003404F6"/>
    <w:rsid w:val="00406D42"/>
    <w:rsid w:val="005818B1"/>
    <w:rsid w:val="007C6A21"/>
    <w:rsid w:val="007F4F1E"/>
    <w:rsid w:val="00904854"/>
    <w:rsid w:val="00A32451"/>
    <w:rsid w:val="00C05C11"/>
    <w:rsid w:val="00C10D90"/>
    <w:rsid w:val="00C122EB"/>
    <w:rsid w:val="00CC30F1"/>
    <w:rsid w:val="00D61ABA"/>
    <w:rsid w:val="00E042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9AD"/>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qFormat/>
    <w:rsid w:val="007C6A21"/>
    <w:pPr>
      <w:spacing w:before="100" w:beforeAutospacing="1" w:after="100" w:afterAutospacing="1"/>
      <w:outlineLvl w:val="1"/>
    </w:pPr>
    <w:rPr>
      <w:rFonts w:ascii="Arial" w:hAnsi="Arial" w:cs="Arial"/>
      <w:b/>
      <w:bCs/>
      <w:color w:val="66000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879AD"/>
    <w:rPr>
      <w:rFonts w:ascii="Calibri" w:eastAsia="Calibri" w:hAnsi="Calibri" w:cs="Arial"/>
    </w:rPr>
  </w:style>
  <w:style w:type="character" w:customStyle="1" w:styleId="FootnoteTextChar">
    <w:name w:val="Footnote Text Char"/>
    <w:basedOn w:val="DefaultParagraphFont"/>
    <w:link w:val="FootnoteText"/>
    <w:semiHidden/>
    <w:rsid w:val="001879AD"/>
    <w:rPr>
      <w:rFonts w:ascii="Calibri" w:eastAsia="Calibri" w:hAnsi="Calibri" w:cs="Arial"/>
      <w:sz w:val="20"/>
      <w:szCs w:val="20"/>
    </w:rPr>
  </w:style>
  <w:style w:type="paragraph" w:styleId="ListParagraph">
    <w:name w:val="List Paragraph"/>
    <w:basedOn w:val="Normal"/>
    <w:qFormat/>
    <w:rsid w:val="003404F6"/>
    <w:pPr>
      <w:ind w:left="720"/>
    </w:pPr>
  </w:style>
  <w:style w:type="paragraph" w:styleId="NormalWeb">
    <w:name w:val="Normal (Web)"/>
    <w:basedOn w:val="Normal"/>
    <w:uiPriority w:val="99"/>
    <w:rsid w:val="00904854"/>
    <w:pPr>
      <w:spacing w:before="100" w:beforeAutospacing="1" w:after="100" w:afterAutospacing="1"/>
    </w:pPr>
    <w:rPr>
      <w:sz w:val="24"/>
      <w:szCs w:val="24"/>
    </w:rPr>
  </w:style>
  <w:style w:type="paragraph" w:styleId="Header">
    <w:name w:val="header"/>
    <w:basedOn w:val="Normal"/>
    <w:link w:val="HeaderChar"/>
    <w:uiPriority w:val="99"/>
    <w:semiHidden/>
    <w:unhideWhenUsed/>
    <w:rsid w:val="007F4F1E"/>
    <w:pPr>
      <w:tabs>
        <w:tab w:val="center" w:pos="4680"/>
        <w:tab w:val="right" w:pos="9360"/>
      </w:tabs>
    </w:pPr>
  </w:style>
  <w:style w:type="character" w:customStyle="1" w:styleId="HeaderChar">
    <w:name w:val="Header Char"/>
    <w:basedOn w:val="DefaultParagraphFont"/>
    <w:link w:val="Header"/>
    <w:uiPriority w:val="99"/>
    <w:semiHidden/>
    <w:rsid w:val="007F4F1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F4F1E"/>
    <w:pPr>
      <w:tabs>
        <w:tab w:val="center" w:pos="4680"/>
        <w:tab w:val="right" w:pos="9360"/>
      </w:tabs>
    </w:pPr>
  </w:style>
  <w:style w:type="character" w:customStyle="1" w:styleId="FooterChar">
    <w:name w:val="Footer Char"/>
    <w:basedOn w:val="DefaultParagraphFont"/>
    <w:link w:val="Footer"/>
    <w:uiPriority w:val="99"/>
    <w:rsid w:val="007F4F1E"/>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7C6A21"/>
    <w:rPr>
      <w:rFonts w:ascii="Arial" w:eastAsia="Times New Roman" w:hAnsi="Arial" w:cs="Arial"/>
      <w:b/>
      <w:bCs/>
      <w:color w:val="660000"/>
      <w:sz w:val="17"/>
      <w:szCs w:val="17"/>
    </w:rPr>
  </w:style>
</w:styles>
</file>

<file path=word/webSettings.xml><?xml version="1.0" encoding="utf-8"?>
<w:webSettings xmlns:r="http://schemas.openxmlformats.org/officeDocument/2006/relationships" xmlns:w="http://schemas.openxmlformats.org/wordprocessingml/2006/main">
  <w:divs>
    <w:div w:id="65052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1823</Words>
  <Characters>10394</Characters>
  <Application>Microsoft Office Word</Application>
  <DocSecurity>0</DocSecurity>
  <Lines>86</Lines>
  <Paragraphs>24</Paragraphs>
  <ScaleCrop>false</ScaleCrop>
  <Company/>
  <LinksUpToDate>false</LinksUpToDate>
  <CharactersWithSpaces>12193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16</cp:revision>
  <dcterms:created xsi:type="dcterms:W3CDTF">2011-06-15T09:00:00Z</dcterms:created>
  <dcterms:modified xsi:type="dcterms:W3CDTF">2011-06-15T12:10:00Z</dcterms:modified>
</cp:coreProperties>
</file>